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DCC9" w14:textId="77777777" w:rsidR="00B577D3" w:rsidRPr="0066771C" w:rsidRDefault="00B577D3" w:rsidP="00F109CE">
      <w:pPr>
        <w:pStyle w:val="AralkYok"/>
        <w:rPr>
          <w:rFonts w:ascii="Tahoma" w:hAnsi="Tahoma" w:cs="Tahoma"/>
          <w:b/>
          <w:noProof/>
          <w:sz w:val="20"/>
          <w:szCs w:val="20"/>
        </w:rPr>
      </w:pPr>
    </w:p>
    <w:p w14:paraId="13FB49BA" w14:textId="77777777" w:rsidR="00F109CE" w:rsidRPr="0066771C" w:rsidRDefault="00B577D3" w:rsidP="00C277E6">
      <w:pPr>
        <w:pStyle w:val="AralkYok"/>
        <w:jc w:val="center"/>
        <w:rPr>
          <w:rFonts w:ascii="Tahoma" w:hAnsi="Tahoma" w:cs="Tahoma"/>
          <w:b/>
          <w:noProof/>
          <w:sz w:val="20"/>
          <w:szCs w:val="20"/>
        </w:rPr>
      </w:pPr>
      <w:r w:rsidRPr="0066771C">
        <w:rPr>
          <w:rFonts w:ascii="Tahoma" w:hAnsi="Tahoma" w:cs="Tahoma"/>
          <w:b/>
          <w:noProof/>
          <w:sz w:val="20"/>
          <w:szCs w:val="20"/>
        </w:rPr>
        <w:t>TECHNICAL SPECIFICATION</w:t>
      </w:r>
      <w:r w:rsidR="004E596D" w:rsidRPr="0066771C">
        <w:rPr>
          <w:rFonts w:ascii="Tahoma" w:hAnsi="Tahoma" w:cs="Tahoma"/>
          <w:b/>
          <w:noProof/>
          <w:sz w:val="20"/>
          <w:szCs w:val="20"/>
        </w:rPr>
        <w:t xml:space="preserve"> DOCUMENT</w:t>
      </w:r>
      <w:r w:rsidRPr="0066771C">
        <w:rPr>
          <w:rFonts w:ascii="Tahoma" w:hAnsi="Tahoma" w:cs="Tahoma"/>
          <w:b/>
          <w:noProof/>
          <w:sz w:val="20"/>
          <w:szCs w:val="20"/>
        </w:rPr>
        <w:t xml:space="preserve"> FOR AUTOMATIC FIRE EXTINGUISHING SYSTEM FOR FIRE PROTECTION OF COMMERCIAL COOKING EQUIPMENT</w:t>
      </w:r>
    </w:p>
    <w:p w14:paraId="3ABC6ADA" w14:textId="40659469" w:rsidR="00B577D3" w:rsidRPr="0066771C" w:rsidRDefault="00B577D3" w:rsidP="00C277E6">
      <w:pPr>
        <w:pStyle w:val="AralkYok"/>
        <w:jc w:val="center"/>
        <w:rPr>
          <w:rFonts w:ascii="Tahoma" w:hAnsi="Tahoma" w:cs="Tahoma"/>
          <w:b/>
          <w:noProof/>
          <w:sz w:val="20"/>
          <w:szCs w:val="20"/>
        </w:rPr>
      </w:pPr>
      <w:r w:rsidRPr="0066771C">
        <w:rPr>
          <w:rFonts w:ascii="Tahoma" w:hAnsi="Tahoma" w:cs="Tahoma"/>
          <w:b/>
          <w:noProof/>
          <w:sz w:val="20"/>
          <w:szCs w:val="20"/>
        </w:rPr>
        <w:t xml:space="preserve"> (Automatic Kitchen Hood Fire Extinguishing System)</w:t>
      </w:r>
    </w:p>
    <w:p w14:paraId="7C51552D" w14:textId="77777777" w:rsidR="002D0E88" w:rsidRPr="0066771C" w:rsidRDefault="002D0E88" w:rsidP="00C277E6">
      <w:pPr>
        <w:pStyle w:val="AralkYok"/>
        <w:ind w:left="720"/>
        <w:jc w:val="both"/>
        <w:rPr>
          <w:rFonts w:ascii="Tahoma" w:hAnsi="Tahoma" w:cs="Tahoma"/>
          <w:noProof/>
          <w:sz w:val="20"/>
          <w:szCs w:val="20"/>
        </w:rPr>
      </w:pPr>
    </w:p>
    <w:p w14:paraId="1DA8EDEF" w14:textId="77777777" w:rsidR="00F109CE" w:rsidRPr="0066771C" w:rsidRDefault="00A86F37" w:rsidP="00986634">
      <w:pPr>
        <w:pStyle w:val="AralkYok"/>
        <w:numPr>
          <w:ilvl w:val="0"/>
          <w:numId w:val="7"/>
        </w:numPr>
        <w:ind w:left="708"/>
        <w:jc w:val="both"/>
        <w:rPr>
          <w:rFonts w:ascii="Tahoma" w:hAnsi="Tahoma" w:cs="Tahoma"/>
          <w:noProof/>
          <w:sz w:val="20"/>
          <w:szCs w:val="20"/>
        </w:rPr>
      </w:pPr>
      <w:r w:rsidRPr="0066771C">
        <w:rPr>
          <w:rFonts w:ascii="Tahoma" w:hAnsi="Tahoma" w:cs="Tahoma"/>
          <w:b/>
          <w:noProof/>
          <w:sz w:val="20"/>
          <w:szCs w:val="20"/>
        </w:rPr>
        <w:t>SUBJECT</w:t>
      </w:r>
    </w:p>
    <w:p w14:paraId="03869DAA" w14:textId="77777777" w:rsidR="00F109CE" w:rsidRPr="0066771C" w:rsidRDefault="00F109CE" w:rsidP="00F109CE">
      <w:pPr>
        <w:pStyle w:val="AralkYok"/>
        <w:jc w:val="both"/>
        <w:rPr>
          <w:rFonts w:ascii="Tahoma" w:hAnsi="Tahoma" w:cs="Tahoma"/>
          <w:noProof/>
          <w:sz w:val="20"/>
          <w:szCs w:val="20"/>
        </w:rPr>
      </w:pPr>
    </w:p>
    <w:p w14:paraId="583AFDFB" w14:textId="3DA27D2D" w:rsidR="004E596D" w:rsidRPr="0066771C" w:rsidRDefault="00A86F37" w:rsidP="00F109CE">
      <w:pPr>
        <w:pStyle w:val="AralkYok"/>
        <w:ind w:left="348"/>
        <w:jc w:val="both"/>
        <w:rPr>
          <w:rFonts w:ascii="Tahoma" w:hAnsi="Tahoma" w:cs="Tahoma"/>
          <w:noProof/>
          <w:sz w:val="20"/>
          <w:szCs w:val="20"/>
        </w:rPr>
      </w:pPr>
      <w:r w:rsidRPr="0066771C">
        <w:rPr>
          <w:rFonts w:ascii="Tahoma" w:hAnsi="Tahoma" w:cs="Tahoma"/>
          <w:noProof/>
          <w:sz w:val="20"/>
          <w:szCs w:val="20"/>
        </w:rPr>
        <w:t>This technical document addresses the technical specifications, inspection methods, and other related aspects of the "</w:t>
      </w:r>
      <w:r w:rsidR="004E596D" w:rsidRPr="0066771C">
        <w:rPr>
          <w:rFonts w:ascii="Tahoma" w:hAnsi="Tahoma" w:cs="Tahoma"/>
          <w:noProof/>
          <w:sz w:val="20"/>
          <w:szCs w:val="20"/>
        </w:rPr>
        <w:t>Wet</w:t>
      </w:r>
      <w:r w:rsidRPr="0066771C">
        <w:rPr>
          <w:rFonts w:ascii="Tahoma" w:hAnsi="Tahoma" w:cs="Tahoma"/>
          <w:noProof/>
          <w:sz w:val="20"/>
          <w:szCs w:val="20"/>
        </w:rPr>
        <w:t xml:space="preserve"> Chemical</w:t>
      </w:r>
      <w:r w:rsidR="004E596D" w:rsidRPr="0066771C">
        <w:rPr>
          <w:rFonts w:ascii="Tahoma" w:hAnsi="Tahoma" w:cs="Tahoma"/>
          <w:noProof/>
          <w:sz w:val="20"/>
          <w:szCs w:val="20"/>
        </w:rPr>
        <w:t xml:space="preserve"> </w:t>
      </w:r>
      <w:r w:rsidRPr="0066771C">
        <w:rPr>
          <w:rFonts w:ascii="Tahoma" w:hAnsi="Tahoma" w:cs="Tahoma"/>
          <w:noProof/>
          <w:sz w:val="20"/>
          <w:szCs w:val="20"/>
        </w:rPr>
        <w:t xml:space="preserve">Fire </w:t>
      </w:r>
      <w:r w:rsidR="004E596D" w:rsidRPr="0066771C">
        <w:rPr>
          <w:rFonts w:ascii="Tahoma" w:hAnsi="Tahoma" w:cs="Tahoma"/>
          <w:noProof/>
          <w:sz w:val="20"/>
          <w:szCs w:val="20"/>
        </w:rPr>
        <w:t>Extinguishing</w:t>
      </w:r>
      <w:r w:rsidRPr="0066771C">
        <w:rPr>
          <w:rFonts w:ascii="Tahoma" w:hAnsi="Tahoma" w:cs="Tahoma"/>
          <w:noProof/>
          <w:sz w:val="20"/>
          <w:szCs w:val="20"/>
        </w:rPr>
        <w:t xml:space="preserve"> System</w:t>
      </w:r>
      <w:r w:rsidR="004E596D" w:rsidRPr="0066771C">
        <w:rPr>
          <w:rFonts w:ascii="Tahoma" w:hAnsi="Tahoma" w:cs="Tahoma"/>
          <w:noProof/>
          <w:sz w:val="20"/>
          <w:szCs w:val="20"/>
        </w:rPr>
        <w:t>s for Protection of Commercial Cooking Equipment" with class F wet chemical, against grease and fat fires occur in the kitchen hoods.</w:t>
      </w:r>
    </w:p>
    <w:p w14:paraId="68DC86E5" w14:textId="6A2E6258" w:rsidR="002D0E88" w:rsidRPr="0066771C" w:rsidRDefault="002D0E88" w:rsidP="00C277E6">
      <w:pPr>
        <w:pStyle w:val="AralkYok"/>
        <w:ind w:left="708"/>
        <w:jc w:val="both"/>
        <w:rPr>
          <w:rFonts w:ascii="Tahoma" w:hAnsi="Tahoma" w:cs="Tahoma"/>
          <w:noProof/>
          <w:sz w:val="20"/>
          <w:szCs w:val="20"/>
        </w:rPr>
      </w:pPr>
    </w:p>
    <w:p w14:paraId="6F2FED55" w14:textId="519AF2E8" w:rsidR="002D0E88" w:rsidRPr="0066771C" w:rsidRDefault="00A86F37" w:rsidP="002D0E88">
      <w:pPr>
        <w:pStyle w:val="AralkYok"/>
        <w:numPr>
          <w:ilvl w:val="0"/>
          <w:numId w:val="7"/>
        </w:numPr>
        <w:jc w:val="both"/>
        <w:rPr>
          <w:rFonts w:ascii="Tahoma" w:hAnsi="Tahoma" w:cs="Tahoma"/>
          <w:b/>
          <w:noProof/>
          <w:sz w:val="20"/>
          <w:szCs w:val="20"/>
        </w:rPr>
      </w:pPr>
      <w:r w:rsidRPr="0066771C">
        <w:rPr>
          <w:rFonts w:ascii="Tahoma" w:hAnsi="Tahoma" w:cs="Tahoma"/>
          <w:b/>
          <w:noProof/>
          <w:sz w:val="20"/>
          <w:szCs w:val="20"/>
        </w:rPr>
        <w:t xml:space="preserve"> REQUEST</w:t>
      </w:r>
      <w:r w:rsidR="004E596D" w:rsidRPr="0066771C">
        <w:rPr>
          <w:rFonts w:ascii="Tahoma" w:hAnsi="Tahoma" w:cs="Tahoma"/>
          <w:b/>
          <w:noProof/>
          <w:sz w:val="20"/>
          <w:szCs w:val="20"/>
        </w:rPr>
        <w:t>S</w:t>
      </w:r>
      <w:r w:rsidRPr="0066771C">
        <w:rPr>
          <w:rFonts w:ascii="Tahoma" w:hAnsi="Tahoma" w:cs="Tahoma"/>
          <w:b/>
          <w:noProof/>
          <w:sz w:val="20"/>
          <w:szCs w:val="20"/>
        </w:rPr>
        <w:t xml:space="preserve"> and FEATURES</w:t>
      </w:r>
    </w:p>
    <w:p w14:paraId="1CB0D689" w14:textId="77777777" w:rsidR="002D0E88" w:rsidRPr="0066771C" w:rsidRDefault="002D0E88" w:rsidP="002D0E88">
      <w:pPr>
        <w:pStyle w:val="AralkYok"/>
        <w:ind w:left="720"/>
        <w:jc w:val="both"/>
        <w:rPr>
          <w:rFonts w:ascii="Tahoma" w:hAnsi="Tahoma" w:cs="Tahoma"/>
          <w:noProof/>
          <w:sz w:val="20"/>
          <w:szCs w:val="20"/>
        </w:rPr>
      </w:pPr>
    </w:p>
    <w:p w14:paraId="4722F499" w14:textId="6E44C7D3" w:rsidR="002D0E88" w:rsidRPr="0066771C" w:rsidRDefault="00A86F37" w:rsidP="00392226">
      <w:pPr>
        <w:pStyle w:val="AralkYok"/>
        <w:numPr>
          <w:ilvl w:val="1"/>
          <w:numId w:val="9"/>
        </w:numPr>
        <w:jc w:val="both"/>
        <w:rPr>
          <w:rFonts w:ascii="Tahoma" w:hAnsi="Tahoma" w:cs="Tahoma"/>
          <w:b/>
          <w:noProof/>
          <w:sz w:val="20"/>
          <w:szCs w:val="20"/>
        </w:rPr>
      </w:pPr>
      <w:r w:rsidRPr="0066771C">
        <w:rPr>
          <w:rFonts w:ascii="Tahoma" w:hAnsi="Tahoma" w:cs="Tahoma"/>
          <w:b/>
          <w:noProof/>
          <w:sz w:val="20"/>
          <w:szCs w:val="20"/>
        </w:rPr>
        <w:t>Definitions and Abbreviations</w:t>
      </w:r>
    </w:p>
    <w:p w14:paraId="230E7F94" w14:textId="77777777" w:rsidR="006A5B88" w:rsidRPr="0066771C" w:rsidRDefault="006A5B88" w:rsidP="006A5B88">
      <w:pPr>
        <w:pStyle w:val="AralkYok"/>
        <w:ind w:left="720"/>
        <w:jc w:val="both"/>
        <w:rPr>
          <w:rFonts w:ascii="Tahoma" w:hAnsi="Tahoma" w:cs="Tahoma"/>
          <w:noProof/>
          <w:sz w:val="20"/>
          <w:szCs w:val="20"/>
        </w:rPr>
      </w:pPr>
    </w:p>
    <w:p w14:paraId="39C151A7" w14:textId="77777777" w:rsidR="00A86F37" w:rsidRPr="0066771C" w:rsidRDefault="00A86F37" w:rsidP="00A86F37">
      <w:pPr>
        <w:pStyle w:val="AralkYok"/>
        <w:jc w:val="both"/>
        <w:rPr>
          <w:rFonts w:ascii="Tahoma" w:hAnsi="Tahoma" w:cs="Tahoma"/>
          <w:noProof/>
          <w:sz w:val="20"/>
          <w:szCs w:val="20"/>
        </w:rPr>
      </w:pPr>
    </w:p>
    <w:p w14:paraId="5EEC39CC" w14:textId="12370F2A" w:rsidR="00A86F37" w:rsidRPr="0066771C" w:rsidRDefault="00A86F37" w:rsidP="000B44DB">
      <w:pPr>
        <w:pStyle w:val="AralkYok"/>
        <w:rPr>
          <w:rFonts w:ascii="Tahoma" w:hAnsi="Tahoma" w:cs="Tahoma"/>
          <w:noProof/>
          <w:sz w:val="20"/>
          <w:szCs w:val="20"/>
        </w:rPr>
      </w:pPr>
      <w:r w:rsidRPr="0066771C">
        <w:rPr>
          <w:rFonts w:ascii="Tahoma" w:hAnsi="Tahoma" w:cs="Tahoma"/>
          <w:noProof/>
          <w:sz w:val="20"/>
          <w:szCs w:val="20"/>
        </w:rPr>
        <w:t xml:space="preserve">2.1.1 </w:t>
      </w:r>
      <w:r w:rsidR="000B44DB" w:rsidRPr="0066771C">
        <w:rPr>
          <w:rFonts w:ascii="Tahoma" w:hAnsi="Tahoma" w:cs="Tahoma"/>
          <w:noProof/>
          <w:sz w:val="20"/>
          <w:szCs w:val="20"/>
        </w:rPr>
        <w:t xml:space="preserve"> </w:t>
      </w:r>
      <w:r w:rsidRPr="0066771C">
        <w:rPr>
          <w:rFonts w:ascii="Tahoma" w:hAnsi="Tahoma" w:cs="Tahoma"/>
          <w:noProof/>
          <w:sz w:val="20"/>
          <w:szCs w:val="20"/>
        </w:rPr>
        <w:t>The "</w:t>
      </w:r>
      <w:r w:rsidR="004E596D" w:rsidRPr="0066771C">
        <w:rPr>
          <w:rFonts w:ascii="Tahoma" w:hAnsi="Tahoma" w:cs="Tahoma"/>
          <w:noProof/>
          <w:sz w:val="20"/>
          <w:szCs w:val="20"/>
        </w:rPr>
        <w:t>Wet Chemical Fire Extinguishing System</w:t>
      </w:r>
      <w:r w:rsidRPr="0066771C">
        <w:rPr>
          <w:rFonts w:ascii="Tahoma" w:hAnsi="Tahoma" w:cs="Tahoma"/>
          <w:noProof/>
          <w:sz w:val="20"/>
          <w:szCs w:val="20"/>
        </w:rPr>
        <w:t xml:space="preserve">" defined in this technical               </w:t>
      </w:r>
      <w:r w:rsidR="000B44DB" w:rsidRPr="0066771C">
        <w:rPr>
          <w:rFonts w:ascii="Tahoma" w:hAnsi="Tahoma" w:cs="Tahoma"/>
          <w:noProof/>
          <w:sz w:val="20"/>
          <w:szCs w:val="20"/>
        </w:rPr>
        <w:t xml:space="preserve">          </w:t>
      </w:r>
      <w:r w:rsidRPr="0066771C">
        <w:rPr>
          <w:rFonts w:ascii="Tahoma" w:hAnsi="Tahoma" w:cs="Tahoma"/>
          <w:noProof/>
          <w:sz w:val="20"/>
          <w:szCs w:val="20"/>
        </w:rPr>
        <w:t xml:space="preserve">specification will hereinafter be referred to as the "Fire </w:t>
      </w:r>
      <w:r w:rsidR="004E596D" w:rsidRPr="0066771C">
        <w:rPr>
          <w:rFonts w:ascii="Tahoma" w:hAnsi="Tahoma" w:cs="Tahoma"/>
          <w:noProof/>
          <w:sz w:val="20"/>
          <w:szCs w:val="20"/>
        </w:rPr>
        <w:t>Extinguishing</w:t>
      </w:r>
      <w:r w:rsidRPr="0066771C">
        <w:rPr>
          <w:rFonts w:ascii="Tahoma" w:hAnsi="Tahoma" w:cs="Tahoma"/>
          <w:noProof/>
          <w:sz w:val="20"/>
          <w:szCs w:val="20"/>
        </w:rPr>
        <w:t xml:space="preserve"> system."</w:t>
      </w:r>
    </w:p>
    <w:p w14:paraId="2306E543" w14:textId="77777777" w:rsidR="00870DC0" w:rsidRPr="0066771C" w:rsidRDefault="00870DC0" w:rsidP="00870DC0">
      <w:pPr>
        <w:pStyle w:val="AralkYok"/>
        <w:ind w:left="720"/>
        <w:jc w:val="both"/>
        <w:rPr>
          <w:rFonts w:ascii="Tahoma" w:hAnsi="Tahoma" w:cs="Tahoma"/>
          <w:noProof/>
          <w:sz w:val="20"/>
          <w:szCs w:val="20"/>
        </w:rPr>
      </w:pPr>
    </w:p>
    <w:p w14:paraId="44D06010" w14:textId="77777777" w:rsidR="00A86F37" w:rsidRPr="0066771C" w:rsidRDefault="00A86F37" w:rsidP="00A86F37">
      <w:pPr>
        <w:pStyle w:val="AralkYok"/>
        <w:jc w:val="both"/>
        <w:rPr>
          <w:rFonts w:ascii="Tahoma" w:hAnsi="Tahoma" w:cs="Tahoma"/>
          <w:noProof/>
          <w:sz w:val="20"/>
          <w:szCs w:val="20"/>
        </w:rPr>
      </w:pPr>
    </w:p>
    <w:p w14:paraId="40F85A30" w14:textId="327ECC8E" w:rsidR="00A86F37" w:rsidRPr="0066771C" w:rsidRDefault="00A86F37" w:rsidP="00A86F37">
      <w:pPr>
        <w:pStyle w:val="AralkYok"/>
        <w:rPr>
          <w:rFonts w:ascii="Tahoma" w:hAnsi="Tahoma" w:cs="Tahoma"/>
          <w:noProof/>
          <w:sz w:val="20"/>
          <w:szCs w:val="20"/>
        </w:rPr>
      </w:pPr>
      <w:r w:rsidRPr="0066771C">
        <w:rPr>
          <w:rFonts w:ascii="Tahoma" w:hAnsi="Tahoma" w:cs="Tahoma"/>
          <w:noProof/>
          <w:sz w:val="20"/>
          <w:szCs w:val="20"/>
        </w:rPr>
        <w:t>2.1.2  Class F Fire</w:t>
      </w:r>
      <w:r w:rsidRPr="0066771C">
        <w:rPr>
          <w:rFonts w:ascii="Tahoma" w:hAnsi="Tahoma" w:cs="Tahoma"/>
          <w:b/>
          <w:bCs/>
          <w:noProof/>
          <w:sz w:val="20"/>
          <w:szCs w:val="20"/>
        </w:rPr>
        <w:t>:</w:t>
      </w:r>
      <w:r w:rsidRPr="0066771C">
        <w:rPr>
          <w:rFonts w:ascii="Tahoma" w:hAnsi="Tahoma" w:cs="Tahoma"/>
          <w:noProof/>
          <w:sz w:val="20"/>
          <w:szCs w:val="20"/>
        </w:rPr>
        <w:t xml:space="preserve"> Fires caused by </w:t>
      </w:r>
      <w:r w:rsidR="004E596D" w:rsidRPr="0066771C">
        <w:rPr>
          <w:rFonts w:ascii="Tahoma" w:hAnsi="Tahoma" w:cs="Tahoma"/>
          <w:noProof/>
          <w:sz w:val="20"/>
          <w:szCs w:val="20"/>
        </w:rPr>
        <w:t>grease</w:t>
      </w:r>
      <w:r w:rsidRPr="0066771C">
        <w:rPr>
          <w:rFonts w:ascii="Tahoma" w:hAnsi="Tahoma" w:cs="Tahoma"/>
          <w:noProof/>
          <w:sz w:val="20"/>
          <w:szCs w:val="20"/>
        </w:rPr>
        <w:t xml:space="preserve"> and </w:t>
      </w:r>
      <w:r w:rsidR="004E596D" w:rsidRPr="0066771C">
        <w:rPr>
          <w:rFonts w:ascii="Tahoma" w:hAnsi="Tahoma" w:cs="Tahoma"/>
          <w:noProof/>
          <w:sz w:val="20"/>
          <w:szCs w:val="20"/>
        </w:rPr>
        <w:t xml:space="preserve">fat (liquid or </w:t>
      </w:r>
      <w:r w:rsidRPr="0066771C">
        <w:rPr>
          <w:rFonts w:ascii="Tahoma" w:hAnsi="Tahoma" w:cs="Tahoma"/>
          <w:noProof/>
          <w:sz w:val="20"/>
          <w:szCs w:val="20"/>
        </w:rPr>
        <w:t>solid</w:t>
      </w:r>
      <w:r w:rsidR="004E596D" w:rsidRPr="0066771C">
        <w:rPr>
          <w:rFonts w:ascii="Tahoma" w:hAnsi="Tahoma" w:cs="Tahoma"/>
          <w:noProof/>
          <w:sz w:val="20"/>
          <w:szCs w:val="20"/>
        </w:rPr>
        <w:t xml:space="preserve">) </w:t>
      </w:r>
      <w:r w:rsidRPr="0066771C">
        <w:rPr>
          <w:rFonts w:ascii="Tahoma" w:hAnsi="Tahoma" w:cs="Tahoma"/>
          <w:noProof/>
          <w:sz w:val="20"/>
          <w:szCs w:val="20"/>
        </w:rPr>
        <w:t xml:space="preserve">in any type of frying or cooking   </w:t>
      </w:r>
      <w:r w:rsidR="004E596D" w:rsidRPr="0066771C">
        <w:rPr>
          <w:rFonts w:ascii="Tahoma" w:hAnsi="Tahoma" w:cs="Tahoma"/>
          <w:noProof/>
          <w:sz w:val="20"/>
          <w:szCs w:val="20"/>
        </w:rPr>
        <w:t>appliance</w:t>
      </w:r>
      <w:r w:rsidRPr="0066771C">
        <w:rPr>
          <w:rFonts w:ascii="Tahoma" w:hAnsi="Tahoma" w:cs="Tahoma"/>
          <w:noProof/>
          <w:sz w:val="20"/>
          <w:szCs w:val="20"/>
        </w:rPr>
        <w:t>.</w:t>
      </w:r>
    </w:p>
    <w:p w14:paraId="46DA83DF" w14:textId="77777777" w:rsidR="00870DC0" w:rsidRPr="0066771C" w:rsidRDefault="00870DC0" w:rsidP="00870DC0">
      <w:pPr>
        <w:pStyle w:val="AralkYok"/>
        <w:ind w:left="720"/>
        <w:jc w:val="both"/>
        <w:rPr>
          <w:rFonts w:ascii="Tahoma" w:hAnsi="Tahoma" w:cs="Tahoma"/>
          <w:noProof/>
          <w:sz w:val="20"/>
          <w:szCs w:val="20"/>
        </w:rPr>
      </w:pPr>
    </w:p>
    <w:p w14:paraId="6308F323" w14:textId="77777777" w:rsidR="00A86F37" w:rsidRPr="0066771C" w:rsidRDefault="00A86F37" w:rsidP="00A86F37">
      <w:pPr>
        <w:pStyle w:val="AralkYok"/>
        <w:jc w:val="both"/>
        <w:rPr>
          <w:rFonts w:ascii="Tahoma" w:hAnsi="Tahoma" w:cs="Tahoma"/>
          <w:noProof/>
          <w:sz w:val="20"/>
          <w:szCs w:val="20"/>
        </w:rPr>
      </w:pPr>
    </w:p>
    <w:p w14:paraId="5602B8BE" w14:textId="4AF55501" w:rsidR="00A86F37" w:rsidRPr="0066771C" w:rsidRDefault="00A83BF4" w:rsidP="00A86F37">
      <w:pPr>
        <w:pStyle w:val="AralkYok"/>
        <w:jc w:val="both"/>
        <w:rPr>
          <w:rFonts w:ascii="Tahoma" w:hAnsi="Tahoma" w:cs="Tahoma"/>
          <w:noProof/>
          <w:sz w:val="20"/>
          <w:szCs w:val="20"/>
        </w:rPr>
      </w:pPr>
      <w:r w:rsidRPr="0066771C">
        <w:rPr>
          <w:rFonts w:ascii="Tahoma" w:hAnsi="Tahoma" w:cs="Tahoma"/>
          <w:noProof/>
          <w:sz w:val="20"/>
          <w:szCs w:val="20"/>
        </w:rPr>
        <w:t xml:space="preserve">2.1.3   </w:t>
      </w:r>
      <w:r w:rsidR="004E596D" w:rsidRPr="0066771C">
        <w:rPr>
          <w:rFonts w:ascii="Tahoma" w:hAnsi="Tahoma" w:cs="Tahoma"/>
          <w:noProof/>
          <w:sz w:val="20"/>
          <w:szCs w:val="20"/>
        </w:rPr>
        <w:t>Wet</w:t>
      </w:r>
      <w:r w:rsidR="00A86F37" w:rsidRPr="0066771C">
        <w:rPr>
          <w:rFonts w:ascii="Tahoma" w:hAnsi="Tahoma" w:cs="Tahoma"/>
          <w:noProof/>
          <w:sz w:val="20"/>
          <w:szCs w:val="20"/>
        </w:rPr>
        <w:t xml:space="preserve"> chemical extinguishing agent: A low pH </w:t>
      </w:r>
      <w:r w:rsidR="004E596D" w:rsidRPr="0066771C">
        <w:rPr>
          <w:rFonts w:ascii="Tahoma" w:hAnsi="Tahoma" w:cs="Tahoma"/>
          <w:noProof/>
          <w:sz w:val="20"/>
          <w:szCs w:val="20"/>
        </w:rPr>
        <w:t xml:space="preserve">valued </w:t>
      </w:r>
      <w:r w:rsidR="00A86F37" w:rsidRPr="0066771C">
        <w:rPr>
          <w:rFonts w:ascii="Tahoma" w:hAnsi="Tahoma" w:cs="Tahoma"/>
          <w:noProof/>
          <w:sz w:val="20"/>
          <w:szCs w:val="20"/>
        </w:rPr>
        <w:t xml:space="preserve">(pH value 80 – 90) </w:t>
      </w:r>
      <w:r w:rsidR="004E596D" w:rsidRPr="0066771C">
        <w:rPr>
          <w:rFonts w:ascii="Tahoma" w:hAnsi="Tahoma" w:cs="Tahoma"/>
          <w:noProof/>
          <w:sz w:val="20"/>
          <w:szCs w:val="20"/>
        </w:rPr>
        <w:t>wet</w:t>
      </w:r>
      <w:r w:rsidR="00A86F37" w:rsidRPr="0066771C">
        <w:rPr>
          <w:rFonts w:ascii="Tahoma" w:hAnsi="Tahoma" w:cs="Tahoma"/>
          <w:noProof/>
          <w:sz w:val="20"/>
          <w:szCs w:val="20"/>
        </w:rPr>
        <w:t xml:space="preserve"> fire extinguishing agent, potassium salt-based, effective against Class F </w:t>
      </w:r>
      <w:r w:rsidR="004E596D" w:rsidRPr="0066771C">
        <w:rPr>
          <w:rFonts w:ascii="Tahoma" w:hAnsi="Tahoma" w:cs="Tahoma"/>
          <w:noProof/>
          <w:sz w:val="20"/>
          <w:szCs w:val="20"/>
        </w:rPr>
        <w:t>fire occured by grease and fat (</w:t>
      </w:r>
      <w:r w:rsidR="00A86F37" w:rsidRPr="0066771C">
        <w:rPr>
          <w:rFonts w:ascii="Tahoma" w:hAnsi="Tahoma" w:cs="Tahoma"/>
          <w:noProof/>
          <w:sz w:val="20"/>
          <w:szCs w:val="20"/>
        </w:rPr>
        <w:t>liquid and solid</w:t>
      </w:r>
      <w:r w:rsidR="004E596D" w:rsidRPr="0066771C">
        <w:rPr>
          <w:rFonts w:ascii="Tahoma" w:hAnsi="Tahoma" w:cs="Tahoma"/>
          <w:noProof/>
          <w:sz w:val="20"/>
          <w:szCs w:val="20"/>
        </w:rPr>
        <w:t>)</w:t>
      </w:r>
      <w:r w:rsidR="00A86F37" w:rsidRPr="0066771C">
        <w:rPr>
          <w:rFonts w:ascii="Tahoma" w:hAnsi="Tahoma" w:cs="Tahoma"/>
          <w:noProof/>
          <w:sz w:val="20"/>
          <w:szCs w:val="20"/>
        </w:rPr>
        <w:t>.</w:t>
      </w:r>
    </w:p>
    <w:p w14:paraId="0A05CFC0" w14:textId="77777777" w:rsidR="00870DC0" w:rsidRPr="0066771C" w:rsidRDefault="00870DC0" w:rsidP="00870DC0">
      <w:pPr>
        <w:pStyle w:val="AralkYok"/>
        <w:ind w:left="720"/>
        <w:jc w:val="both"/>
        <w:rPr>
          <w:rFonts w:ascii="Tahoma" w:hAnsi="Tahoma" w:cs="Tahoma"/>
          <w:noProof/>
          <w:sz w:val="20"/>
          <w:szCs w:val="20"/>
        </w:rPr>
      </w:pPr>
    </w:p>
    <w:p w14:paraId="2E581236" w14:textId="77777777" w:rsidR="0011558D" w:rsidRPr="0066771C" w:rsidRDefault="0011558D" w:rsidP="0011558D">
      <w:pPr>
        <w:pStyle w:val="AralkYok"/>
        <w:jc w:val="both"/>
        <w:rPr>
          <w:rFonts w:ascii="Tahoma" w:hAnsi="Tahoma" w:cs="Tahoma"/>
          <w:noProof/>
          <w:sz w:val="20"/>
          <w:szCs w:val="20"/>
        </w:rPr>
      </w:pPr>
    </w:p>
    <w:p w14:paraId="4953ABB6" w14:textId="77777777" w:rsidR="004E596D" w:rsidRPr="0066771C" w:rsidRDefault="0011558D" w:rsidP="004E596D">
      <w:pPr>
        <w:pStyle w:val="AralkYok"/>
        <w:jc w:val="both"/>
        <w:rPr>
          <w:rFonts w:ascii="Tahoma" w:hAnsi="Tahoma" w:cs="Tahoma"/>
          <w:noProof/>
          <w:sz w:val="20"/>
          <w:szCs w:val="20"/>
        </w:rPr>
      </w:pPr>
      <w:r w:rsidRPr="0066771C">
        <w:rPr>
          <w:rFonts w:ascii="Tahoma" w:hAnsi="Tahoma" w:cs="Tahoma"/>
          <w:noProof/>
          <w:sz w:val="20"/>
          <w:szCs w:val="20"/>
        </w:rPr>
        <w:t xml:space="preserve">2.1.4  </w:t>
      </w:r>
      <w:r w:rsidR="004E596D" w:rsidRPr="0066771C">
        <w:rPr>
          <w:rFonts w:ascii="Tahoma" w:hAnsi="Tahoma" w:cs="Tahoma"/>
          <w:noProof/>
          <w:sz w:val="20"/>
          <w:szCs w:val="20"/>
        </w:rPr>
        <w:t>UL 300 Fire Testing of Fire Extinguishing Systems for Protection of Commercial Cooking Equipment  NFPA 17A Standard for Wet Chemical Extinguishing Systems NFPA 96 Standard for Ventilation Control and Fire Protection of Commercial Cooking Operations EN 17446 Fire Extinguishing Systems in Commercial Kitchens – System design, documentation and test requirements</w:t>
      </w:r>
    </w:p>
    <w:p w14:paraId="3BB570C7" w14:textId="29EF367E" w:rsidR="005F005C" w:rsidRPr="0066771C" w:rsidRDefault="005F005C" w:rsidP="004E596D">
      <w:pPr>
        <w:pStyle w:val="AralkYok"/>
        <w:jc w:val="both"/>
        <w:rPr>
          <w:rFonts w:ascii="Tahoma" w:hAnsi="Tahoma" w:cs="Tahoma"/>
          <w:noProof/>
          <w:sz w:val="20"/>
          <w:szCs w:val="20"/>
        </w:rPr>
      </w:pPr>
    </w:p>
    <w:p w14:paraId="4FB63AEA" w14:textId="77777777" w:rsidR="0011558D" w:rsidRPr="0066771C" w:rsidRDefault="0011558D" w:rsidP="0011558D">
      <w:pPr>
        <w:pStyle w:val="AralkYok"/>
        <w:jc w:val="both"/>
        <w:rPr>
          <w:rFonts w:ascii="Tahoma" w:hAnsi="Tahoma" w:cs="Tahoma"/>
          <w:noProof/>
          <w:sz w:val="20"/>
          <w:szCs w:val="20"/>
        </w:rPr>
      </w:pPr>
    </w:p>
    <w:p w14:paraId="5BBCB30F" w14:textId="49BF6525" w:rsidR="0011558D" w:rsidRPr="0066771C" w:rsidRDefault="0011558D" w:rsidP="0011558D">
      <w:pPr>
        <w:pStyle w:val="AralkYok"/>
        <w:jc w:val="both"/>
        <w:rPr>
          <w:rFonts w:ascii="Tahoma" w:hAnsi="Tahoma" w:cs="Tahoma"/>
          <w:noProof/>
          <w:sz w:val="20"/>
          <w:szCs w:val="20"/>
        </w:rPr>
      </w:pPr>
      <w:r w:rsidRPr="0066771C">
        <w:rPr>
          <w:rFonts w:ascii="Tahoma" w:hAnsi="Tahoma" w:cs="Tahoma"/>
          <w:noProof/>
          <w:sz w:val="20"/>
          <w:szCs w:val="20"/>
        </w:rPr>
        <w:t>2.1.5   Notified body: Private or public organizations appointed under the framework of the Law No. 4703 on the Preparation and Implementation of Technical Legislation Relating to Products and the Regulation on Notified Bodies and Conformity Assessment Bodies.</w:t>
      </w:r>
    </w:p>
    <w:p w14:paraId="30B8BEA2" w14:textId="77777777" w:rsidR="00870DC0" w:rsidRPr="0066771C" w:rsidRDefault="00870DC0" w:rsidP="00870DC0">
      <w:pPr>
        <w:pStyle w:val="AralkYok"/>
        <w:ind w:left="720"/>
        <w:jc w:val="both"/>
        <w:rPr>
          <w:rFonts w:ascii="Tahoma" w:hAnsi="Tahoma" w:cs="Tahoma"/>
          <w:noProof/>
          <w:sz w:val="20"/>
          <w:szCs w:val="20"/>
        </w:rPr>
      </w:pPr>
    </w:p>
    <w:p w14:paraId="3DCC209C" w14:textId="77777777" w:rsidR="0011558D" w:rsidRPr="0066771C" w:rsidRDefault="0011558D" w:rsidP="0011558D">
      <w:pPr>
        <w:pStyle w:val="AralkYok"/>
        <w:jc w:val="both"/>
        <w:rPr>
          <w:rFonts w:ascii="Tahoma" w:hAnsi="Tahoma" w:cs="Tahoma"/>
          <w:noProof/>
          <w:sz w:val="20"/>
          <w:szCs w:val="20"/>
        </w:rPr>
      </w:pPr>
    </w:p>
    <w:p w14:paraId="3AF386BF" w14:textId="1EE3E129" w:rsidR="0011558D" w:rsidRPr="0066771C" w:rsidRDefault="0011558D" w:rsidP="0011558D">
      <w:pPr>
        <w:pStyle w:val="AralkYok"/>
        <w:jc w:val="both"/>
        <w:rPr>
          <w:rFonts w:ascii="Tahoma" w:hAnsi="Tahoma" w:cs="Tahoma"/>
          <w:noProof/>
          <w:sz w:val="20"/>
          <w:szCs w:val="20"/>
        </w:rPr>
      </w:pPr>
      <w:r w:rsidRPr="0066771C">
        <w:rPr>
          <w:rFonts w:ascii="Tahoma" w:hAnsi="Tahoma" w:cs="Tahoma"/>
          <w:noProof/>
          <w:sz w:val="20"/>
          <w:szCs w:val="20"/>
        </w:rPr>
        <w:t xml:space="preserve">2.1.6    Commercial cooking </w:t>
      </w:r>
      <w:r w:rsidR="00E53AF3" w:rsidRPr="0066771C">
        <w:rPr>
          <w:rFonts w:ascii="Tahoma" w:hAnsi="Tahoma" w:cs="Tahoma"/>
          <w:noProof/>
          <w:sz w:val="20"/>
          <w:szCs w:val="20"/>
        </w:rPr>
        <w:t>appliance</w:t>
      </w:r>
      <w:r w:rsidRPr="0066771C">
        <w:rPr>
          <w:rFonts w:ascii="Tahoma" w:hAnsi="Tahoma" w:cs="Tahoma"/>
          <w:b/>
          <w:bCs/>
          <w:noProof/>
          <w:sz w:val="20"/>
          <w:szCs w:val="20"/>
        </w:rPr>
        <w:t>:</w:t>
      </w:r>
      <w:r w:rsidRPr="0066771C">
        <w:rPr>
          <w:rFonts w:ascii="Tahoma" w:hAnsi="Tahoma" w:cs="Tahoma"/>
          <w:noProof/>
          <w:sz w:val="20"/>
          <w:szCs w:val="20"/>
        </w:rPr>
        <w:t xml:space="preserve"> All types of fryers, grills, stoves, vertical cookers, electric – lava stone – synthetic coal – natural wood or natural coal – gas grills, flat grills, chain (conveyor) cookers, pans, boilers, heaters, ovens, and similar commercial cooking equipment, along with hoods with filters and ventilation units equipped with grease collectors.</w:t>
      </w:r>
    </w:p>
    <w:p w14:paraId="60193898" w14:textId="77777777" w:rsidR="004B2E81" w:rsidRPr="0066771C" w:rsidRDefault="004B2E81" w:rsidP="004B2E81">
      <w:pPr>
        <w:pStyle w:val="AralkYok"/>
        <w:ind w:left="720"/>
        <w:jc w:val="both"/>
        <w:rPr>
          <w:rFonts w:ascii="Tahoma" w:hAnsi="Tahoma" w:cs="Tahoma"/>
          <w:noProof/>
          <w:sz w:val="20"/>
          <w:szCs w:val="20"/>
        </w:rPr>
      </w:pPr>
    </w:p>
    <w:p w14:paraId="1DAC27DC" w14:textId="5F6E6D2A" w:rsidR="004B2E81" w:rsidRPr="0066771C" w:rsidRDefault="00A84DBF" w:rsidP="000938E7">
      <w:pPr>
        <w:pStyle w:val="AralkYok"/>
        <w:numPr>
          <w:ilvl w:val="1"/>
          <w:numId w:val="9"/>
        </w:numPr>
        <w:jc w:val="both"/>
        <w:rPr>
          <w:rFonts w:ascii="Tahoma" w:hAnsi="Tahoma" w:cs="Tahoma"/>
          <w:noProof/>
          <w:sz w:val="20"/>
          <w:szCs w:val="20"/>
        </w:rPr>
      </w:pPr>
      <w:r w:rsidRPr="0066771C">
        <w:rPr>
          <w:rFonts w:ascii="Tahoma" w:hAnsi="Tahoma" w:cs="Tahoma"/>
          <w:b/>
          <w:noProof/>
          <w:sz w:val="20"/>
          <w:szCs w:val="20"/>
        </w:rPr>
        <w:t>Regulations, Standards, and Compliance Evaluations</w:t>
      </w:r>
    </w:p>
    <w:p w14:paraId="127876AF" w14:textId="77777777" w:rsidR="00F109CE" w:rsidRPr="0066771C" w:rsidRDefault="00F109CE" w:rsidP="00F109CE">
      <w:pPr>
        <w:pStyle w:val="AralkYok"/>
        <w:jc w:val="both"/>
        <w:rPr>
          <w:rFonts w:ascii="Tahoma" w:hAnsi="Tahoma" w:cs="Tahoma"/>
          <w:noProof/>
          <w:sz w:val="20"/>
          <w:szCs w:val="20"/>
        </w:rPr>
      </w:pPr>
    </w:p>
    <w:p w14:paraId="2586512F" w14:textId="5F5E8B8F" w:rsidR="00A84DBF" w:rsidRPr="0066771C" w:rsidRDefault="00F109CE" w:rsidP="00A84DBF">
      <w:pPr>
        <w:pStyle w:val="AralkYok"/>
        <w:jc w:val="both"/>
        <w:rPr>
          <w:rFonts w:ascii="Tahoma" w:eastAsia="Calibri" w:hAnsi="Tahoma" w:cs="Tahoma"/>
          <w:noProof/>
          <w:sz w:val="20"/>
          <w:szCs w:val="20"/>
        </w:rPr>
      </w:pPr>
      <w:r w:rsidRPr="0066771C">
        <w:rPr>
          <w:rFonts w:ascii="Tahoma" w:eastAsia="Calibri" w:hAnsi="Tahoma" w:cs="Tahoma"/>
          <w:noProof/>
          <w:sz w:val="20"/>
          <w:szCs w:val="20"/>
        </w:rPr>
        <w:t>2.2.1</w:t>
      </w:r>
      <w:r w:rsidR="00A84DBF" w:rsidRPr="0066771C">
        <w:rPr>
          <w:rFonts w:ascii="Tahoma" w:eastAsia="Calibri" w:hAnsi="Tahoma" w:cs="Tahoma"/>
          <w:noProof/>
          <w:sz w:val="20"/>
          <w:szCs w:val="20"/>
        </w:rPr>
        <w:t xml:space="preserve">   The fire </w:t>
      </w:r>
      <w:r w:rsidR="00E53AF3" w:rsidRPr="0066771C">
        <w:rPr>
          <w:rFonts w:ascii="Tahoma" w:eastAsia="Calibri" w:hAnsi="Tahoma" w:cs="Tahoma"/>
          <w:noProof/>
          <w:sz w:val="20"/>
          <w:szCs w:val="20"/>
        </w:rPr>
        <w:t>extinguishing</w:t>
      </w:r>
      <w:r w:rsidR="00A84DBF" w:rsidRPr="0066771C">
        <w:rPr>
          <w:rFonts w:ascii="Tahoma" w:eastAsia="Calibri" w:hAnsi="Tahoma" w:cs="Tahoma"/>
          <w:noProof/>
          <w:sz w:val="20"/>
          <w:szCs w:val="20"/>
        </w:rPr>
        <w:t xml:space="preserve"> system will comply with the requirements of </w:t>
      </w:r>
      <w:r w:rsidR="00E53AF3" w:rsidRPr="0066771C">
        <w:rPr>
          <w:rFonts w:ascii="Tahoma" w:eastAsia="Calibri" w:hAnsi="Tahoma" w:cs="Tahoma"/>
          <w:noProof/>
          <w:sz w:val="20"/>
          <w:szCs w:val="20"/>
        </w:rPr>
        <w:t>below  standarts.</w:t>
      </w:r>
    </w:p>
    <w:p w14:paraId="44F02057" w14:textId="77777777" w:rsidR="00870DC0" w:rsidRPr="0066771C" w:rsidRDefault="00870DC0" w:rsidP="00870DC0">
      <w:pPr>
        <w:pStyle w:val="AralkYok"/>
        <w:ind w:left="720"/>
        <w:jc w:val="both"/>
        <w:rPr>
          <w:rFonts w:ascii="Tahoma" w:eastAsia="Calibri" w:hAnsi="Tahoma" w:cs="Tahoma"/>
          <w:noProof/>
          <w:sz w:val="20"/>
          <w:szCs w:val="20"/>
        </w:rPr>
      </w:pPr>
    </w:p>
    <w:p w14:paraId="144673BE" w14:textId="59D2B326" w:rsidR="00FD6E07" w:rsidRPr="0066771C" w:rsidRDefault="00F109CE" w:rsidP="00F109CE">
      <w:pPr>
        <w:rPr>
          <w:rFonts w:ascii="Tahoma" w:eastAsia="Calibri" w:hAnsi="Tahoma" w:cs="Tahoma"/>
          <w:noProof/>
          <w:sz w:val="20"/>
          <w:szCs w:val="20"/>
        </w:rPr>
      </w:pPr>
      <w:r w:rsidRPr="0066771C">
        <w:rPr>
          <w:rFonts w:ascii="Tahoma" w:eastAsia="Calibri" w:hAnsi="Tahoma" w:cs="Tahoma"/>
          <w:noProof/>
          <w:sz w:val="20"/>
          <w:szCs w:val="20"/>
        </w:rPr>
        <w:t>2.2.2 The fire extinguishing system;</w:t>
      </w:r>
    </w:p>
    <w:p w14:paraId="6DD302A2" w14:textId="2B3E259D" w:rsidR="00FD6E07" w:rsidRPr="0066771C" w:rsidRDefault="00FD6E07" w:rsidP="00A84DBF">
      <w:pPr>
        <w:pStyle w:val="AralkYok"/>
        <w:numPr>
          <w:ilvl w:val="0"/>
          <w:numId w:val="18"/>
        </w:numPr>
        <w:jc w:val="both"/>
        <w:rPr>
          <w:rFonts w:ascii="Tahoma" w:hAnsi="Tahoma" w:cs="Tahoma"/>
          <w:noProof/>
          <w:sz w:val="20"/>
          <w:szCs w:val="20"/>
        </w:rPr>
      </w:pPr>
      <w:r w:rsidRPr="0066771C">
        <w:rPr>
          <w:rFonts w:ascii="Tahoma" w:eastAsia="Calibri" w:hAnsi="Tahoma" w:cs="Tahoma"/>
          <w:noProof/>
          <w:sz w:val="20"/>
          <w:szCs w:val="20"/>
        </w:rPr>
        <w:t>U</w:t>
      </w:r>
      <w:r w:rsidR="00C16BD2" w:rsidRPr="0066771C">
        <w:rPr>
          <w:rFonts w:ascii="Tahoma" w:eastAsia="Calibri" w:hAnsi="Tahoma" w:cs="Tahoma"/>
          <w:noProof/>
          <w:sz w:val="20"/>
          <w:szCs w:val="20"/>
        </w:rPr>
        <w:t>L 300</w:t>
      </w:r>
      <w:r w:rsidR="00C16BD2" w:rsidRPr="0066771C">
        <w:rPr>
          <w:rFonts w:ascii="Tahoma" w:hAnsi="Tahoma" w:cs="Tahoma"/>
          <w:noProof/>
          <w:sz w:val="20"/>
          <w:szCs w:val="20"/>
        </w:rPr>
        <w:t xml:space="preserve"> </w:t>
      </w:r>
      <w:r w:rsidR="00C16BD2" w:rsidRPr="0066771C">
        <w:rPr>
          <w:rFonts w:ascii="Tahoma" w:eastAsia="Calibri" w:hAnsi="Tahoma" w:cs="Tahoma"/>
          <w:noProof/>
          <w:sz w:val="20"/>
          <w:szCs w:val="20"/>
        </w:rPr>
        <w:t>Standard for Fire Testing of Fire Extinguishing System for Protection of</w:t>
      </w:r>
      <w:r w:rsidR="00C16BD2" w:rsidRPr="0066771C">
        <w:rPr>
          <w:rFonts w:ascii="Tahoma" w:hAnsi="Tahoma" w:cs="Tahoma"/>
          <w:noProof/>
          <w:sz w:val="20"/>
          <w:szCs w:val="20"/>
        </w:rPr>
        <w:t xml:space="preserve"> </w:t>
      </w:r>
      <w:r w:rsidR="00C16BD2" w:rsidRPr="0066771C">
        <w:rPr>
          <w:rFonts w:ascii="Tahoma" w:eastAsia="Calibri" w:hAnsi="Tahoma" w:cs="Tahoma"/>
          <w:noProof/>
          <w:sz w:val="20"/>
          <w:szCs w:val="20"/>
        </w:rPr>
        <w:t>Commercial Cooking Equipment</w:t>
      </w:r>
      <w:r w:rsidR="00C16BD2" w:rsidRPr="0066771C">
        <w:rPr>
          <w:rFonts w:ascii="Tahoma" w:hAnsi="Tahoma" w:cs="Tahoma"/>
          <w:noProof/>
          <w:sz w:val="20"/>
          <w:szCs w:val="20"/>
        </w:rPr>
        <w:t xml:space="preserve"> </w:t>
      </w:r>
    </w:p>
    <w:p w14:paraId="5318ED0C" w14:textId="630978A7" w:rsidR="00FD6E07" w:rsidRPr="0066771C" w:rsidRDefault="00C16BD2" w:rsidP="00A84DBF">
      <w:pPr>
        <w:pStyle w:val="AralkYok"/>
        <w:numPr>
          <w:ilvl w:val="0"/>
          <w:numId w:val="18"/>
        </w:numPr>
        <w:jc w:val="both"/>
        <w:rPr>
          <w:rFonts w:ascii="Tahoma" w:hAnsi="Tahoma" w:cs="Tahoma"/>
          <w:noProof/>
          <w:sz w:val="20"/>
          <w:szCs w:val="20"/>
        </w:rPr>
      </w:pPr>
      <w:r w:rsidRPr="0066771C">
        <w:rPr>
          <w:rFonts w:ascii="Tahoma" w:hAnsi="Tahoma" w:cs="Tahoma"/>
          <w:noProof/>
          <w:sz w:val="20"/>
          <w:szCs w:val="20"/>
        </w:rPr>
        <w:t xml:space="preserve">NFPA 17A </w:t>
      </w:r>
      <w:r w:rsidR="0066771C">
        <w:rPr>
          <w:rFonts w:ascii="Tahoma" w:hAnsi="Tahoma" w:cs="Tahoma"/>
          <w:noProof/>
          <w:sz w:val="20"/>
          <w:szCs w:val="20"/>
        </w:rPr>
        <w:t>S</w:t>
      </w:r>
      <w:r w:rsidRPr="0066771C">
        <w:rPr>
          <w:rFonts w:ascii="Tahoma" w:hAnsi="Tahoma" w:cs="Tahoma"/>
          <w:noProof/>
          <w:sz w:val="20"/>
          <w:szCs w:val="20"/>
        </w:rPr>
        <w:t xml:space="preserve">tandard for Wet Chemical Extinguishing Systems </w:t>
      </w:r>
    </w:p>
    <w:p w14:paraId="7E4ACA49" w14:textId="1C999886" w:rsidR="00FD6E07" w:rsidRPr="0066771C" w:rsidRDefault="00C16BD2" w:rsidP="00A84DBF">
      <w:pPr>
        <w:pStyle w:val="AralkYok"/>
        <w:numPr>
          <w:ilvl w:val="0"/>
          <w:numId w:val="18"/>
        </w:numPr>
        <w:jc w:val="both"/>
        <w:rPr>
          <w:rFonts w:ascii="Tahoma" w:hAnsi="Tahoma" w:cs="Tahoma"/>
          <w:noProof/>
          <w:sz w:val="20"/>
          <w:szCs w:val="20"/>
        </w:rPr>
      </w:pPr>
      <w:r w:rsidRPr="0066771C">
        <w:rPr>
          <w:rFonts w:ascii="Tahoma" w:hAnsi="Tahoma" w:cs="Tahoma"/>
          <w:noProof/>
          <w:sz w:val="20"/>
          <w:szCs w:val="20"/>
        </w:rPr>
        <w:t xml:space="preserve">NFPA 96 Standard for Ventilation Control and Fire Protection of Commercial Cooking Operations </w:t>
      </w:r>
    </w:p>
    <w:p w14:paraId="163F4610" w14:textId="4B7D05B3" w:rsidR="00FD6E07" w:rsidRPr="0066771C" w:rsidRDefault="00FD6E07" w:rsidP="00A84DBF">
      <w:pPr>
        <w:pStyle w:val="AralkYok"/>
        <w:numPr>
          <w:ilvl w:val="0"/>
          <w:numId w:val="18"/>
        </w:numPr>
        <w:jc w:val="both"/>
        <w:rPr>
          <w:rFonts w:ascii="Tahoma" w:hAnsi="Tahoma" w:cs="Tahoma"/>
          <w:noProof/>
          <w:sz w:val="20"/>
          <w:szCs w:val="20"/>
        </w:rPr>
      </w:pPr>
      <w:r w:rsidRPr="0066771C">
        <w:rPr>
          <w:rFonts w:ascii="Tahoma" w:hAnsi="Tahoma" w:cs="Tahoma"/>
          <w:noProof/>
          <w:sz w:val="20"/>
          <w:szCs w:val="20"/>
        </w:rPr>
        <w:t>EN 17446 Fire extinguishing systems in commercial kitchens - System design,</w:t>
      </w:r>
    </w:p>
    <w:p w14:paraId="1363B063" w14:textId="165086A3" w:rsidR="00A84DBF" w:rsidRPr="0066771C" w:rsidRDefault="00FD6E07" w:rsidP="00FD6E07">
      <w:pPr>
        <w:pStyle w:val="AralkYok"/>
        <w:ind w:left="720"/>
        <w:jc w:val="both"/>
        <w:rPr>
          <w:rFonts w:ascii="Tahoma" w:hAnsi="Tahoma" w:cs="Tahoma"/>
          <w:noProof/>
          <w:sz w:val="20"/>
          <w:szCs w:val="20"/>
        </w:rPr>
      </w:pPr>
      <w:r w:rsidRPr="0066771C">
        <w:rPr>
          <w:rFonts w:ascii="Tahoma" w:hAnsi="Tahoma" w:cs="Tahoma"/>
          <w:noProof/>
          <w:sz w:val="20"/>
          <w:szCs w:val="20"/>
        </w:rPr>
        <w:lastRenderedPageBreak/>
        <w:t xml:space="preserve">documentation, and test requirements </w:t>
      </w:r>
    </w:p>
    <w:p w14:paraId="47B142BA" w14:textId="77777777" w:rsidR="00870DC0" w:rsidRPr="0066771C" w:rsidRDefault="00870DC0" w:rsidP="00870DC0">
      <w:pPr>
        <w:pStyle w:val="AralkYok"/>
        <w:ind w:left="720"/>
        <w:jc w:val="both"/>
        <w:rPr>
          <w:rFonts w:ascii="Tahoma" w:eastAsia="Calibri" w:hAnsi="Tahoma" w:cs="Tahoma"/>
          <w:noProof/>
          <w:sz w:val="20"/>
          <w:szCs w:val="20"/>
        </w:rPr>
      </w:pPr>
    </w:p>
    <w:p w14:paraId="2EB71CAE" w14:textId="77777777" w:rsidR="00550E22" w:rsidRPr="0066771C" w:rsidRDefault="00550E22" w:rsidP="00550E22">
      <w:pPr>
        <w:pStyle w:val="AralkYok"/>
        <w:jc w:val="both"/>
        <w:rPr>
          <w:rFonts w:ascii="Tahoma" w:hAnsi="Tahoma" w:cs="Tahoma"/>
          <w:noProof/>
          <w:sz w:val="20"/>
          <w:szCs w:val="20"/>
        </w:rPr>
      </w:pPr>
    </w:p>
    <w:p w14:paraId="58D2706F" w14:textId="4C6532D2" w:rsidR="00550E22" w:rsidRPr="0066771C" w:rsidRDefault="00015F40" w:rsidP="00015F40">
      <w:pPr>
        <w:pStyle w:val="AralkYok"/>
        <w:rPr>
          <w:rFonts w:ascii="Tahoma" w:eastAsia="Calibri" w:hAnsi="Tahoma" w:cs="Tahoma"/>
          <w:noProof/>
          <w:sz w:val="20"/>
          <w:szCs w:val="20"/>
        </w:rPr>
      </w:pPr>
      <w:r w:rsidRPr="0066771C">
        <w:rPr>
          <w:rFonts w:ascii="Tahoma" w:hAnsi="Tahoma" w:cs="Tahoma"/>
          <w:noProof/>
          <w:sz w:val="20"/>
          <w:szCs w:val="20"/>
        </w:rPr>
        <w:t xml:space="preserve"> </w:t>
      </w:r>
      <w:r w:rsidR="00F109CE" w:rsidRPr="0066771C">
        <w:rPr>
          <w:rFonts w:ascii="Tahoma" w:hAnsi="Tahoma" w:cs="Tahoma"/>
          <w:noProof/>
          <w:sz w:val="20"/>
          <w:szCs w:val="20"/>
        </w:rPr>
        <w:t xml:space="preserve">2.2.3   </w:t>
      </w:r>
      <w:r w:rsidR="00550E22" w:rsidRPr="0066771C">
        <w:rPr>
          <w:rFonts w:ascii="Tahoma" w:hAnsi="Tahoma" w:cs="Tahoma"/>
          <w:noProof/>
          <w:sz w:val="20"/>
          <w:szCs w:val="20"/>
        </w:rPr>
        <w:t xml:space="preserve">The fire suppression system's compliance with the standards specified in clause </w:t>
      </w:r>
      <w:r w:rsidRPr="0066771C">
        <w:rPr>
          <w:rFonts w:ascii="Tahoma" w:hAnsi="Tahoma" w:cs="Tahoma"/>
          <w:noProof/>
          <w:sz w:val="20"/>
          <w:szCs w:val="20"/>
        </w:rPr>
        <w:t xml:space="preserve">      </w:t>
      </w:r>
      <w:r w:rsidR="00550E22" w:rsidRPr="0066771C">
        <w:rPr>
          <w:rFonts w:ascii="Tahoma" w:hAnsi="Tahoma" w:cs="Tahoma"/>
          <w:noProof/>
          <w:sz w:val="20"/>
          <w:szCs w:val="20"/>
        </w:rPr>
        <w:t>wi</w:t>
      </w:r>
      <w:r w:rsidR="00F109CE" w:rsidRPr="0066771C">
        <w:rPr>
          <w:rFonts w:ascii="Tahoma" w:hAnsi="Tahoma" w:cs="Tahoma"/>
          <w:noProof/>
          <w:sz w:val="20"/>
          <w:szCs w:val="20"/>
        </w:rPr>
        <w:t xml:space="preserve">ll </w:t>
      </w:r>
      <w:r w:rsidR="00550E22" w:rsidRPr="0066771C">
        <w:rPr>
          <w:rFonts w:ascii="Tahoma" w:hAnsi="Tahoma" w:cs="Tahoma"/>
          <w:noProof/>
          <w:sz w:val="20"/>
          <w:szCs w:val="20"/>
        </w:rPr>
        <w:t>be certified by a notified body. The certificate of co</w:t>
      </w:r>
      <w:r w:rsidR="00E53AF3" w:rsidRPr="0066771C">
        <w:rPr>
          <w:rFonts w:ascii="Tahoma" w:hAnsi="Tahoma" w:cs="Tahoma"/>
          <w:noProof/>
          <w:sz w:val="20"/>
          <w:szCs w:val="20"/>
        </w:rPr>
        <w:t>mpliance</w:t>
      </w:r>
      <w:r w:rsidR="00550E22" w:rsidRPr="0066771C">
        <w:rPr>
          <w:rFonts w:ascii="Tahoma" w:hAnsi="Tahoma" w:cs="Tahoma"/>
          <w:noProof/>
          <w:sz w:val="20"/>
          <w:szCs w:val="20"/>
        </w:rPr>
        <w:t xml:space="preserve"> will be submitted to the </w:t>
      </w:r>
      <w:r w:rsidR="00F109CE" w:rsidRPr="0066771C">
        <w:rPr>
          <w:rFonts w:ascii="Tahoma" w:hAnsi="Tahoma" w:cs="Tahoma"/>
          <w:noProof/>
          <w:sz w:val="20"/>
          <w:szCs w:val="20"/>
        </w:rPr>
        <w:t xml:space="preserve">     </w:t>
      </w:r>
      <w:r w:rsidR="00550E22" w:rsidRPr="0066771C">
        <w:rPr>
          <w:rFonts w:ascii="Tahoma" w:hAnsi="Tahoma" w:cs="Tahoma"/>
          <w:noProof/>
          <w:sz w:val="20"/>
          <w:szCs w:val="20"/>
        </w:rPr>
        <w:t>admini</w:t>
      </w:r>
      <w:r w:rsidR="00E53AF3" w:rsidRPr="0066771C">
        <w:rPr>
          <w:rFonts w:ascii="Tahoma" w:hAnsi="Tahoma" w:cs="Tahoma"/>
          <w:noProof/>
          <w:sz w:val="20"/>
          <w:szCs w:val="20"/>
        </w:rPr>
        <w:t>stration/tender comittee/ purchasing department along with the quotations/ offers.</w:t>
      </w:r>
    </w:p>
    <w:p w14:paraId="6B38E9D2" w14:textId="77777777" w:rsidR="00870DC0" w:rsidRPr="0066771C" w:rsidRDefault="00870DC0" w:rsidP="00B435B8">
      <w:pPr>
        <w:pStyle w:val="AralkYok"/>
        <w:ind w:left="720"/>
        <w:jc w:val="both"/>
        <w:rPr>
          <w:rFonts w:ascii="Tahoma" w:eastAsia="Calibri" w:hAnsi="Tahoma" w:cs="Tahoma"/>
          <w:noProof/>
          <w:sz w:val="20"/>
          <w:szCs w:val="20"/>
        </w:rPr>
      </w:pPr>
    </w:p>
    <w:p w14:paraId="45583A84" w14:textId="77777777" w:rsidR="00550E22" w:rsidRPr="0066771C" w:rsidRDefault="00550E22" w:rsidP="00550E22">
      <w:pPr>
        <w:pStyle w:val="AralkYok"/>
        <w:jc w:val="both"/>
        <w:rPr>
          <w:rFonts w:ascii="Tahoma" w:eastAsia="Calibri" w:hAnsi="Tahoma" w:cs="Tahoma"/>
          <w:noProof/>
          <w:sz w:val="20"/>
          <w:szCs w:val="20"/>
        </w:rPr>
      </w:pPr>
    </w:p>
    <w:p w14:paraId="293CC1D5" w14:textId="4A64F67D" w:rsidR="00550E22" w:rsidRPr="0066771C" w:rsidRDefault="00550E22" w:rsidP="00550E22">
      <w:pPr>
        <w:pStyle w:val="AralkYok"/>
        <w:jc w:val="both"/>
        <w:rPr>
          <w:rFonts w:ascii="Tahoma" w:eastAsia="Calibri" w:hAnsi="Tahoma" w:cs="Tahoma"/>
          <w:noProof/>
          <w:sz w:val="20"/>
          <w:szCs w:val="20"/>
        </w:rPr>
      </w:pPr>
      <w:r w:rsidRPr="0066771C">
        <w:rPr>
          <w:rFonts w:ascii="Tahoma" w:eastAsia="Calibri" w:hAnsi="Tahoma" w:cs="Tahoma"/>
          <w:noProof/>
          <w:sz w:val="20"/>
          <w:szCs w:val="20"/>
        </w:rPr>
        <w:t xml:space="preserve"> </w:t>
      </w:r>
      <w:r w:rsidR="00015F40" w:rsidRPr="0066771C">
        <w:rPr>
          <w:rFonts w:ascii="Tahoma" w:eastAsia="Calibri" w:hAnsi="Tahoma" w:cs="Tahoma"/>
          <w:noProof/>
          <w:sz w:val="20"/>
          <w:szCs w:val="20"/>
        </w:rPr>
        <w:t>2.2.4</w:t>
      </w:r>
      <w:r w:rsidRPr="0066771C">
        <w:rPr>
          <w:rFonts w:ascii="Tahoma" w:eastAsia="Calibri" w:hAnsi="Tahoma" w:cs="Tahoma"/>
          <w:noProof/>
          <w:sz w:val="20"/>
          <w:szCs w:val="20"/>
        </w:rPr>
        <w:t xml:space="preserve"> </w:t>
      </w:r>
      <w:r w:rsidR="00015F40" w:rsidRPr="0066771C">
        <w:rPr>
          <w:rFonts w:ascii="Tahoma" w:eastAsia="Calibri" w:hAnsi="Tahoma" w:cs="Tahoma"/>
          <w:noProof/>
          <w:sz w:val="20"/>
          <w:szCs w:val="20"/>
        </w:rPr>
        <w:t xml:space="preserve"> </w:t>
      </w:r>
      <w:r w:rsidRPr="0066771C">
        <w:rPr>
          <w:rFonts w:ascii="Tahoma" w:eastAsia="Calibri" w:hAnsi="Tahoma" w:cs="Tahoma"/>
          <w:noProof/>
          <w:sz w:val="20"/>
          <w:szCs w:val="20"/>
        </w:rPr>
        <w:t xml:space="preserve">The cylinders used in the fire </w:t>
      </w:r>
      <w:r w:rsidR="00E53AF3" w:rsidRPr="0066771C">
        <w:rPr>
          <w:rFonts w:ascii="Tahoma" w:eastAsia="Calibri" w:hAnsi="Tahoma" w:cs="Tahoma"/>
          <w:noProof/>
          <w:sz w:val="20"/>
          <w:szCs w:val="20"/>
        </w:rPr>
        <w:t>extinguishing</w:t>
      </w:r>
      <w:r w:rsidRPr="0066771C">
        <w:rPr>
          <w:rFonts w:ascii="Tahoma" w:eastAsia="Calibri" w:hAnsi="Tahoma" w:cs="Tahoma"/>
          <w:noProof/>
          <w:sz w:val="20"/>
          <w:szCs w:val="20"/>
        </w:rPr>
        <w:t xml:space="preserve"> system;</w:t>
      </w:r>
    </w:p>
    <w:p w14:paraId="1DFC45D6" w14:textId="77777777" w:rsidR="00870DC0" w:rsidRPr="0066771C" w:rsidRDefault="00870DC0" w:rsidP="00870DC0">
      <w:pPr>
        <w:pStyle w:val="AralkYok"/>
        <w:ind w:left="1080"/>
        <w:jc w:val="both"/>
        <w:rPr>
          <w:rFonts w:ascii="Tahoma" w:eastAsia="Calibri" w:hAnsi="Tahoma" w:cs="Tahoma"/>
          <w:noProof/>
          <w:sz w:val="20"/>
          <w:szCs w:val="20"/>
        </w:rPr>
      </w:pPr>
    </w:p>
    <w:p w14:paraId="0666F3AA" w14:textId="77777777" w:rsidR="00550E22" w:rsidRPr="0066771C" w:rsidRDefault="00550E22" w:rsidP="00550E22">
      <w:pPr>
        <w:pStyle w:val="AralkYok"/>
        <w:jc w:val="both"/>
        <w:rPr>
          <w:rFonts w:ascii="Tahoma" w:eastAsia="Calibri" w:hAnsi="Tahoma" w:cs="Tahoma"/>
          <w:noProof/>
          <w:sz w:val="20"/>
          <w:szCs w:val="20"/>
        </w:rPr>
      </w:pPr>
    </w:p>
    <w:p w14:paraId="755450B2" w14:textId="1E50E9D0" w:rsidR="00550E22" w:rsidRPr="0066771C" w:rsidRDefault="00550E22" w:rsidP="00550E22">
      <w:pPr>
        <w:pStyle w:val="AralkYok"/>
        <w:jc w:val="both"/>
        <w:rPr>
          <w:rFonts w:ascii="Tahoma" w:eastAsia="Calibri" w:hAnsi="Tahoma" w:cs="Tahoma"/>
          <w:noProof/>
          <w:sz w:val="20"/>
          <w:szCs w:val="20"/>
        </w:rPr>
      </w:pPr>
      <w:r w:rsidRPr="0066771C">
        <w:rPr>
          <w:rFonts w:ascii="Tahoma" w:eastAsia="Calibri" w:hAnsi="Tahoma" w:cs="Tahoma"/>
          <w:noProof/>
          <w:sz w:val="20"/>
          <w:szCs w:val="20"/>
        </w:rPr>
        <w:t xml:space="preserve"> </w:t>
      </w:r>
      <w:r w:rsidR="00015F40" w:rsidRPr="0066771C">
        <w:rPr>
          <w:rFonts w:ascii="Tahoma" w:eastAsia="Calibri" w:hAnsi="Tahoma" w:cs="Tahoma"/>
          <w:noProof/>
          <w:sz w:val="20"/>
          <w:szCs w:val="20"/>
        </w:rPr>
        <w:t>2.2.4.1</w:t>
      </w:r>
      <w:r w:rsidRPr="0066771C">
        <w:rPr>
          <w:rFonts w:ascii="Tahoma" w:eastAsia="Calibri" w:hAnsi="Tahoma" w:cs="Tahoma"/>
          <w:noProof/>
          <w:sz w:val="20"/>
          <w:szCs w:val="20"/>
        </w:rPr>
        <w:t xml:space="preserve">  Cylinders with a water volume of up to 13 liters will comply with the EN 3 standard and the requirements of the 97/23/EC Pressure Equipment</w:t>
      </w:r>
      <w:r w:rsidR="00E53AF3" w:rsidRPr="0066771C">
        <w:rPr>
          <w:rFonts w:ascii="Tahoma" w:eastAsia="Calibri" w:hAnsi="Tahoma" w:cs="Tahoma"/>
          <w:noProof/>
          <w:sz w:val="20"/>
          <w:szCs w:val="20"/>
        </w:rPr>
        <w:t xml:space="preserve"> Directive</w:t>
      </w:r>
      <w:r w:rsidRPr="0066771C">
        <w:rPr>
          <w:rFonts w:ascii="Tahoma" w:eastAsia="Calibri" w:hAnsi="Tahoma" w:cs="Tahoma"/>
          <w:noProof/>
          <w:sz w:val="20"/>
          <w:szCs w:val="20"/>
        </w:rPr>
        <w:t>, and will be marked with the “CE” symbol by cold stamping. Declarations of conformity and copies of certificates for the cylinders will be submitted to the administration</w:t>
      </w:r>
      <w:r w:rsidR="00E53AF3" w:rsidRPr="0066771C">
        <w:rPr>
          <w:rFonts w:ascii="Tahoma" w:hAnsi="Tahoma" w:cs="Tahoma"/>
          <w:noProof/>
          <w:sz w:val="20"/>
          <w:szCs w:val="20"/>
        </w:rPr>
        <w:t>/tender comittee/ purchasing department before purchasing</w:t>
      </w:r>
    </w:p>
    <w:p w14:paraId="640D25DA" w14:textId="77777777" w:rsidR="00870DC0" w:rsidRPr="0066771C" w:rsidRDefault="00870DC0" w:rsidP="00870DC0">
      <w:pPr>
        <w:pStyle w:val="AralkYok"/>
        <w:ind w:left="1080"/>
        <w:jc w:val="both"/>
        <w:rPr>
          <w:rFonts w:ascii="Tahoma" w:eastAsia="Calibri" w:hAnsi="Tahoma" w:cs="Tahoma"/>
          <w:noProof/>
          <w:sz w:val="20"/>
          <w:szCs w:val="20"/>
        </w:rPr>
      </w:pPr>
    </w:p>
    <w:p w14:paraId="152F86F3" w14:textId="77777777" w:rsidR="00550E22" w:rsidRPr="0066771C" w:rsidRDefault="00550E22" w:rsidP="00550E22">
      <w:pPr>
        <w:pStyle w:val="AralkYok"/>
        <w:jc w:val="both"/>
        <w:rPr>
          <w:rFonts w:ascii="Tahoma" w:eastAsia="Calibri" w:hAnsi="Tahoma" w:cs="Tahoma"/>
          <w:noProof/>
          <w:sz w:val="20"/>
          <w:szCs w:val="20"/>
        </w:rPr>
      </w:pPr>
    </w:p>
    <w:p w14:paraId="3758D06A" w14:textId="06B0A149" w:rsidR="00E53AF3" w:rsidRPr="0066771C" w:rsidRDefault="00015F40" w:rsidP="00E53AF3">
      <w:pPr>
        <w:pStyle w:val="AralkYok"/>
        <w:jc w:val="both"/>
        <w:rPr>
          <w:rFonts w:ascii="Tahoma" w:eastAsia="Calibri" w:hAnsi="Tahoma" w:cs="Tahoma"/>
          <w:noProof/>
          <w:sz w:val="20"/>
          <w:szCs w:val="20"/>
        </w:rPr>
      </w:pPr>
      <w:r w:rsidRPr="0066771C">
        <w:rPr>
          <w:rFonts w:ascii="Tahoma" w:eastAsia="Calibri" w:hAnsi="Tahoma" w:cs="Tahoma"/>
          <w:noProof/>
          <w:sz w:val="20"/>
          <w:szCs w:val="20"/>
        </w:rPr>
        <w:t>2.2.4.2</w:t>
      </w:r>
      <w:r w:rsidR="00550E22" w:rsidRPr="0066771C">
        <w:rPr>
          <w:rFonts w:ascii="Tahoma" w:eastAsia="Calibri" w:hAnsi="Tahoma" w:cs="Tahoma"/>
          <w:noProof/>
          <w:sz w:val="20"/>
          <w:szCs w:val="20"/>
        </w:rPr>
        <w:t xml:space="preserve"> </w:t>
      </w:r>
      <w:r w:rsidRPr="0066771C">
        <w:rPr>
          <w:rFonts w:ascii="Tahoma" w:eastAsia="Calibri" w:hAnsi="Tahoma" w:cs="Tahoma"/>
          <w:noProof/>
          <w:sz w:val="20"/>
          <w:szCs w:val="20"/>
        </w:rPr>
        <w:t xml:space="preserve"> </w:t>
      </w:r>
      <w:r w:rsidR="00550E22" w:rsidRPr="0066771C">
        <w:rPr>
          <w:rFonts w:ascii="Tahoma" w:eastAsia="Calibri" w:hAnsi="Tahoma" w:cs="Tahoma"/>
          <w:noProof/>
          <w:sz w:val="20"/>
          <w:szCs w:val="20"/>
        </w:rPr>
        <w:t>Cylinders with a water volume from 13 liters to 275 liters will comply with the EN 1866 standard and the requirements of the 97/23/EC Pressure Equipment</w:t>
      </w:r>
      <w:r w:rsidR="00E53AF3" w:rsidRPr="0066771C">
        <w:rPr>
          <w:rFonts w:ascii="Tahoma" w:eastAsia="Calibri" w:hAnsi="Tahoma" w:cs="Tahoma"/>
          <w:noProof/>
          <w:sz w:val="20"/>
          <w:szCs w:val="20"/>
        </w:rPr>
        <w:t xml:space="preserve"> Directive</w:t>
      </w:r>
      <w:r w:rsidR="00550E22" w:rsidRPr="0066771C">
        <w:rPr>
          <w:rFonts w:ascii="Tahoma" w:eastAsia="Calibri" w:hAnsi="Tahoma" w:cs="Tahoma"/>
          <w:noProof/>
          <w:sz w:val="20"/>
          <w:szCs w:val="20"/>
        </w:rPr>
        <w:t xml:space="preserve"> and will be marked with the “CE” symbol by cold stamping. Declarations of conformity and copies of certificates for the cylinders will be submitted to the </w:t>
      </w:r>
      <w:r w:rsidR="00E53AF3" w:rsidRPr="0066771C">
        <w:rPr>
          <w:rFonts w:ascii="Tahoma" w:eastAsia="Calibri" w:hAnsi="Tahoma" w:cs="Tahoma"/>
          <w:noProof/>
          <w:sz w:val="20"/>
          <w:szCs w:val="20"/>
        </w:rPr>
        <w:t>administration</w:t>
      </w:r>
      <w:r w:rsidR="00E53AF3" w:rsidRPr="0066771C">
        <w:rPr>
          <w:rFonts w:ascii="Tahoma" w:hAnsi="Tahoma" w:cs="Tahoma"/>
          <w:noProof/>
          <w:sz w:val="20"/>
          <w:szCs w:val="20"/>
        </w:rPr>
        <w:t>/tender comittee/ purchasing department before purchasing.</w:t>
      </w:r>
    </w:p>
    <w:p w14:paraId="76E256BB" w14:textId="654045E7" w:rsidR="00550E22" w:rsidRPr="0066771C" w:rsidRDefault="00550E22" w:rsidP="00550E22">
      <w:pPr>
        <w:pStyle w:val="AralkYok"/>
        <w:jc w:val="both"/>
        <w:rPr>
          <w:rFonts w:ascii="Tahoma" w:eastAsia="Calibri" w:hAnsi="Tahoma" w:cs="Tahoma"/>
          <w:noProof/>
          <w:sz w:val="20"/>
          <w:szCs w:val="20"/>
        </w:rPr>
      </w:pPr>
    </w:p>
    <w:p w14:paraId="451E0BE6" w14:textId="77777777" w:rsidR="00550E22" w:rsidRPr="0066771C" w:rsidRDefault="00550E22" w:rsidP="00550E22">
      <w:pPr>
        <w:pStyle w:val="AralkYok"/>
        <w:jc w:val="both"/>
        <w:rPr>
          <w:rFonts w:ascii="Tahoma" w:eastAsia="Calibri" w:hAnsi="Tahoma" w:cs="Tahoma"/>
          <w:noProof/>
          <w:sz w:val="20"/>
          <w:szCs w:val="20"/>
        </w:rPr>
      </w:pPr>
    </w:p>
    <w:p w14:paraId="09CC4FFB" w14:textId="55E0D0AF" w:rsidR="00E53AF3" w:rsidRPr="0066771C" w:rsidRDefault="00550E22" w:rsidP="00E53AF3">
      <w:pPr>
        <w:pStyle w:val="AralkYok"/>
        <w:jc w:val="both"/>
        <w:rPr>
          <w:rFonts w:ascii="Tahoma" w:eastAsia="Calibri" w:hAnsi="Tahoma" w:cs="Tahoma"/>
          <w:noProof/>
          <w:sz w:val="20"/>
          <w:szCs w:val="20"/>
        </w:rPr>
      </w:pPr>
      <w:r w:rsidRPr="0066771C">
        <w:rPr>
          <w:rFonts w:ascii="Tahoma" w:eastAsia="Calibri" w:hAnsi="Tahoma" w:cs="Tahoma"/>
          <w:noProof/>
          <w:sz w:val="20"/>
          <w:szCs w:val="20"/>
        </w:rPr>
        <w:t xml:space="preserve"> </w:t>
      </w:r>
      <w:r w:rsidR="00015F40" w:rsidRPr="0066771C">
        <w:rPr>
          <w:rFonts w:ascii="Tahoma" w:eastAsia="Calibri" w:hAnsi="Tahoma" w:cs="Tahoma"/>
          <w:noProof/>
          <w:sz w:val="20"/>
          <w:szCs w:val="20"/>
        </w:rPr>
        <w:t xml:space="preserve">2.2.5 </w:t>
      </w:r>
      <w:r w:rsidRPr="0066771C">
        <w:rPr>
          <w:rFonts w:ascii="Tahoma" w:eastAsia="Calibri" w:hAnsi="Tahoma" w:cs="Tahoma"/>
          <w:noProof/>
          <w:sz w:val="20"/>
          <w:szCs w:val="20"/>
        </w:rPr>
        <w:t xml:space="preserve"> The system valves used in the fire suppression system will comply with the EN ISO 10297 standard and the requirements of the Pressure Equipment Directive and will be certified by a notified body. Declarations of conformity and copies of certificates for the system valves will be submitted to the administration</w:t>
      </w:r>
      <w:r w:rsidR="00E53AF3" w:rsidRPr="0066771C">
        <w:rPr>
          <w:rFonts w:ascii="Tahoma" w:hAnsi="Tahoma" w:cs="Tahoma"/>
          <w:noProof/>
          <w:sz w:val="20"/>
          <w:szCs w:val="20"/>
        </w:rPr>
        <w:t>/tender comittee/ purchasing department before purchasing.</w:t>
      </w:r>
    </w:p>
    <w:p w14:paraId="02B5AC6B" w14:textId="0645B39D" w:rsidR="00550E22" w:rsidRPr="0066771C" w:rsidRDefault="00550E22" w:rsidP="00550E22">
      <w:pPr>
        <w:pStyle w:val="AralkYok"/>
        <w:jc w:val="both"/>
        <w:rPr>
          <w:rFonts w:ascii="Tahoma" w:eastAsia="Calibri" w:hAnsi="Tahoma" w:cs="Tahoma"/>
          <w:noProof/>
          <w:sz w:val="20"/>
          <w:szCs w:val="20"/>
        </w:rPr>
      </w:pPr>
    </w:p>
    <w:p w14:paraId="4C3733E1" w14:textId="77777777" w:rsidR="00870DC0" w:rsidRPr="0066771C" w:rsidRDefault="00870DC0" w:rsidP="00870DC0">
      <w:pPr>
        <w:pStyle w:val="AralkYok"/>
        <w:ind w:left="720"/>
        <w:jc w:val="both"/>
        <w:rPr>
          <w:rFonts w:ascii="Tahoma" w:hAnsi="Tahoma" w:cs="Tahoma"/>
          <w:noProof/>
          <w:sz w:val="20"/>
          <w:szCs w:val="20"/>
        </w:rPr>
      </w:pPr>
    </w:p>
    <w:p w14:paraId="0249DCB4" w14:textId="77777777" w:rsidR="00550E22" w:rsidRPr="0066771C" w:rsidRDefault="00550E22" w:rsidP="00550E22">
      <w:pPr>
        <w:pStyle w:val="AralkYok"/>
        <w:jc w:val="both"/>
        <w:rPr>
          <w:rFonts w:ascii="Tahoma" w:hAnsi="Tahoma" w:cs="Tahoma"/>
          <w:noProof/>
          <w:sz w:val="20"/>
          <w:szCs w:val="20"/>
        </w:rPr>
      </w:pPr>
    </w:p>
    <w:p w14:paraId="56E76311" w14:textId="21A6C7E9" w:rsidR="00550E22" w:rsidRPr="0066771C" w:rsidRDefault="00015F40" w:rsidP="00550E22">
      <w:pPr>
        <w:pStyle w:val="AralkYok"/>
        <w:jc w:val="both"/>
        <w:rPr>
          <w:rFonts w:ascii="Tahoma" w:hAnsi="Tahoma" w:cs="Tahoma"/>
          <w:noProof/>
          <w:sz w:val="20"/>
          <w:szCs w:val="20"/>
        </w:rPr>
      </w:pPr>
      <w:r w:rsidRPr="0066771C">
        <w:rPr>
          <w:rFonts w:ascii="Tahoma" w:hAnsi="Tahoma" w:cs="Tahoma"/>
          <w:noProof/>
          <w:sz w:val="20"/>
          <w:szCs w:val="20"/>
        </w:rPr>
        <w:t>2.2.6</w:t>
      </w:r>
      <w:r w:rsidR="00550E22" w:rsidRPr="0066771C">
        <w:rPr>
          <w:rFonts w:ascii="Tahoma" w:hAnsi="Tahoma" w:cs="Tahoma"/>
          <w:noProof/>
          <w:sz w:val="20"/>
          <w:szCs w:val="20"/>
        </w:rPr>
        <w:t xml:space="preserve"> The Material Safety Data Sheet (MSDS) for the low pH </w:t>
      </w:r>
      <w:r w:rsidR="00E53AF3" w:rsidRPr="0066771C">
        <w:rPr>
          <w:rFonts w:ascii="Tahoma" w:hAnsi="Tahoma" w:cs="Tahoma"/>
          <w:noProof/>
          <w:sz w:val="20"/>
          <w:szCs w:val="20"/>
        </w:rPr>
        <w:t xml:space="preserve">valued </w:t>
      </w:r>
      <w:r w:rsidR="00550E22" w:rsidRPr="0066771C">
        <w:rPr>
          <w:rFonts w:ascii="Tahoma" w:hAnsi="Tahoma" w:cs="Tahoma"/>
          <w:noProof/>
          <w:sz w:val="20"/>
          <w:szCs w:val="20"/>
        </w:rPr>
        <w:t xml:space="preserve">(pH value 8,0 – 9,0) potassium salt-based fire extinguishing agent, effective against Class F </w:t>
      </w:r>
      <w:r w:rsidR="00E53AF3" w:rsidRPr="0066771C">
        <w:rPr>
          <w:rFonts w:ascii="Tahoma" w:hAnsi="Tahoma" w:cs="Tahoma"/>
          <w:noProof/>
          <w:sz w:val="20"/>
          <w:szCs w:val="20"/>
        </w:rPr>
        <w:t>Fires caused by grease and fat( liquid</w:t>
      </w:r>
      <w:r w:rsidR="00550E22" w:rsidRPr="0066771C">
        <w:rPr>
          <w:rFonts w:ascii="Tahoma" w:hAnsi="Tahoma" w:cs="Tahoma"/>
          <w:noProof/>
          <w:sz w:val="20"/>
          <w:szCs w:val="20"/>
        </w:rPr>
        <w:t xml:space="preserve"> and solid</w:t>
      </w:r>
      <w:r w:rsidR="00E53AF3" w:rsidRPr="0066771C">
        <w:rPr>
          <w:rFonts w:ascii="Tahoma" w:hAnsi="Tahoma" w:cs="Tahoma"/>
          <w:noProof/>
          <w:sz w:val="20"/>
          <w:szCs w:val="20"/>
        </w:rPr>
        <w:t>)</w:t>
      </w:r>
      <w:r w:rsidR="00550E22" w:rsidRPr="0066771C">
        <w:rPr>
          <w:rFonts w:ascii="Tahoma" w:hAnsi="Tahoma" w:cs="Tahoma"/>
          <w:noProof/>
          <w:sz w:val="20"/>
          <w:szCs w:val="20"/>
        </w:rPr>
        <w:t>, will be submitted to the administration</w:t>
      </w:r>
      <w:r w:rsidR="00E53AF3" w:rsidRPr="0066771C">
        <w:rPr>
          <w:rFonts w:ascii="Tahoma" w:hAnsi="Tahoma" w:cs="Tahoma"/>
          <w:noProof/>
          <w:sz w:val="20"/>
          <w:szCs w:val="20"/>
        </w:rPr>
        <w:t>/tender comittee/ purchasing department along with the quotations/ offers.</w:t>
      </w:r>
      <w:r w:rsidR="00550E22" w:rsidRPr="0066771C">
        <w:rPr>
          <w:rFonts w:ascii="Tahoma" w:hAnsi="Tahoma" w:cs="Tahoma"/>
          <w:noProof/>
          <w:sz w:val="20"/>
          <w:szCs w:val="20"/>
        </w:rPr>
        <w:t>. The MSDS will indicate the suitability of the extinguishing agent for Class F fires and confirm that it does not have harmful environmental effects.</w:t>
      </w:r>
    </w:p>
    <w:p w14:paraId="68B40096" w14:textId="77777777" w:rsidR="00550E22" w:rsidRPr="0066771C" w:rsidRDefault="00550E22" w:rsidP="00550E22">
      <w:pPr>
        <w:pStyle w:val="AralkYok"/>
        <w:jc w:val="both"/>
        <w:rPr>
          <w:rFonts w:ascii="Tahoma" w:hAnsi="Tahoma" w:cs="Tahoma"/>
          <w:noProof/>
          <w:sz w:val="20"/>
          <w:szCs w:val="20"/>
        </w:rPr>
      </w:pPr>
    </w:p>
    <w:p w14:paraId="4961F7AE" w14:textId="77777777" w:rsidR="00F109CE" w:rsidRPr="0066771C" w:rsidRDefault="00F109CE" w:rsidP="00550E22">
      <w:pPr>
        <w:pStyle w:val="AralkYok"/>
        <w:jc w:val="both"/>
        <w:rPr>
          <w:rFonts w:ascii="Tahoma" w:hAnsi="Tahoma" w:cs="Tahoma"/>
          <w:noProof/>
          <w:sz w:val="20"/>
          <w:szCs w:val="20"/>
        </w:rPr>
      </w:pPr>
    </w:p>
    <w:p w14:paraId="43272992" w14:textId="77777777" w:rsidR="00550E22" w:rsidRPr="0066771C" w:rsidRDefault="00550E22" w:rsidP="00550E22">
      <w:pPr>
        <w:pStyle w:val="AralkYok"/>
        <w:jc w:val="both"/>
        <w:rPr>
          <w:rFonts w:ascii="Tahoma" w:hAnsi="Tahoma" w:cs="Tahoma"/>
          <w:noProof/>
          <w:sz w:val="20"/>
          <w:szCs w:val="20"/>
        </w:rPr>
      </w:pPr>
    </w:p>
    <w:p w14:paraId="5363FCE1" w14:textId="527A2EFF" w:rsidR="00550E22" w:rsidRPr="0066771C" w:rsidRDefault="00015F40" w:rsidP="00550E22">
      <w:pPr>
        <w:pStyle w:val="AralkYok"/>
        <w:jc w:val="both"/>
        <w:rPr>
          <w:rFonts w:ascii="Tahoma" w:hAnsi="Tahoma" w:cs="Tahoma"/>
          <w:noProof/>
          <w:sz w:val="20"/>
          <w:szCs w:val="20"/>
        </w:rPr>
      </w:pPr>
      <w:r w:rsidRPr="0066771C">
        <w:rPr>
          <w:rFonts w:ascii="Tahoma" w:hAnsi="Tahoma" w:cs="Tahoma"/>
          <w:noProof/>
          <w:sz w:val="20"/>
          <w:szCs w:val="20"/>
        </w:rPr>
        <w:t>2.2.7</w:t>
      </w:r>
      <w:r w:rsidR="00550E22" w:rsidRPr="0066771C">
        <w:rPr>
          <w:rFonts w:ascii="Tahoma" w:hAnsi="Tahoma" w:cs="Tahoma"/>
          <w:noProof/>
          <w:sz w:val="20"/>
          <w:szCs w:val="20"/>
        </w:rPr>
        <w:t xml:space="preserve">  The capacities of pre-engineered fire suppression systems will be pre-determined based on engineering calculations. The fire suppression system suitable for the type, quantity, and characteristics of the commercial cooking </w:t>
      </w:r>
      <w:r w:rsidR="0037614B" w:rsidRPr="0066771C">
        <w:rPr>
          <w:rFonts w:ascii="Tahoma" w:hAnsi="Tahoma" w:cs="Tahoma"/>
          <w:noProof/>
          <w:sz w:val="20"/>
          <w:szCs w:val="20"/>
        </w:rPr>
        <w:t>appliance</w:t>
      </w:r>
      <w:r w:rsidR="00550E22" w:rsidRPr="0066771C">
        <w:rPr>
          <w:rFonts w:ascii="Tahoma" w:hAnsi="Tahoma" w:cs="Tahoma"/>
          <w:noProof/>
          <w:sz w:val="20"/>
          <w:szCs w:val="20"/>
        </w:rPr>
        <w:t xml:space="preserve"> to be protected will be selected and </w:t>
      </w:r>
      <w:r w:rsidR="0037614B" w:rsidRPr="0066771C">
        <w:rPr>
          <w:rFonts w:ascii="Tahoma" w:hAnsi="Tahoma" w:cs="Tahoma"/>
          <w:noProof/>
          <w:sz w:val="20"/>
          <w:szCs w:val="20"/>
        </w:rPr>
        <w:t>quoted/</w:t>
      </w:r>
      <w:r w:rsidR="00550E22" w:rsidRPr="0066771C">
        <w:rPr>
          <w:rFonts w:ascii="Tahoma" w:hAnsi="Tahoma" w:cs="Tahoma"/>
          <w:noProof/>
          <w:sz w:val="20"/>
          <w:szCs w:val="20"/>
        </w:rPr>
        <w:t>offered by the manufacturer or the system provider</w:t>
      </w:r>
      <w:r w:rsidR="0037614B" w:rsidRPr="0066771C">
        <w:rPr>
          <w:rFonts w:ascii="Tahoma" w:hAnsi="Tahoma" w:cs="Tahoma"/>
          <w:noProof/>
          <w:sz w:val="20"/>
          <w:szCs w:val="20"/>
        </w:rPr>
        <w:t>, serving</w:t>
      </w:r>
      <w:r w:rsidR="00550E22" w:rsidRPr="0066771C">
        <w:rPr>
          <w:rFonts w:ascii="Tahoma" w:hAnsi="Tahoma" w:cs="Tahoma"/>
          <w:noProof/>
          <w:sz w:val="20"/>
          <w:szCs w:val="20"/>
        </w:rPr>
        <w:t xml:space="preserve"> on behalf of the manufacturer. The capacity of the </w:t>
      </w:r>
      <w:r w:rsidR="0037614B" w:rsidRPr="0066771C">
        <w:rPr>
          <w:rFonts w:ascii="Tahoma" w:hAnsi="Tahoma" w:cs="Tahoma"/>
          <w:noProof/>
          <w:sz w:val="20"/>
          <w:szCs w:val="20"/>
        </w:rPr>
        <w:t>quoted/ offered</w:t>
      </w:r>
      <w:r w:rsidR="00550E22" w:rsidRPr="0066771C">
        <w:rPr>
          <w:rFonts w:ascii="Tahoma" w:hAnsi="Tahoma" w:cs="Tahoma"/>
          <w:noProof/>
          <w:sz w:val="20"/>
          <w:szCs w:val="20"/>
        </w:rPr>
        <w:t xml:space="preserve"> fire </w:t>
      </w:r>
      <w:r w:rsidR="0037614B" w:rsidRPr="0066771C">
        <w:rPr>
          <w:rFonts w:ascii="Tahoma" w:hAnsi="Tahoma" w:cs="Tahoma"/>
          <w:noProof/>
          <w:sz w:val="20"/>
          <w:szCs w:val="20"/>
        </w:rPr>
        <w:t>extinguishing</w:t>
      </w:r>
      <w:r w:rsidR="00550E22" w:rsidRPr="0066771C">
        <w:rPr>
          <w:rFonts w:ascii="Tahoma" w:hAnsi="Tahoma" w:cs="Tahoma"/>
          <w:noProof/>
          <w:sz w:val="20"/>
          <w:szCs w:val="20"/>
        </w:rPr>
        <w:t xml:space="preserve"> system will be indicated on the certificate of conformity issued by the notified body.</w:t>
      </w:r>
    </w:p>
    <w:p w14:paraId="0CAC5814" w14:textId="77777777" w:rsidR="004E50CC" w:rsidRPr="0066771C" w:rsidRDefault="004E50CC" w:rsidP="004E50CC">
      <w:pPr>
        <w:pStyle w:val="AralkYok"/>
        <w:jc w:val="both"/>
        <w:rPr>
          <w:rFonts w:ascii="Tahoma" w:hAnsi="Tahoma" w:cs="Tahoma"/>
          <w:noProof/>
          <w:sz w:val="20"/>
          <w:szCs w:val="20"/>
        </w:rPr>
      </w:pPr>
    </w:p>
    <w:p w14:paraId="4ABBBA2D" w14:textId="0D153405" w:rsidR="00BA4026" w:rsidRPr="0066771C" w:rsidRDefault="00501D96" w:rsidP="004E50CC">
      <w:pPr>
        <w:pStyle w:val="AralkYok"/>
        <w:numPr>
          <w:ilvl w:val="1"/>
          <w:numId w:val="9"/>
        </w:numPr>
        <w:jc w:val="both"/>
        <w:rPr>
          <w:rFonts w:ascii="Tahoma" w:hAnsi="Tahoma" w:cs="Tahoma"/>
          <w:b/>
          <w:noProof/>
          <w:sz w:val="20"/>
          <w:szCs w:val="20"/>
        </w:rPr>
      </w:pPr>
      <w:r w:rsidRPr="0066771C">
        <w:rPr>
          <w:rFonts w:ascii="Tahoma" w:hAnsi="Tahoma" w:cs="Tahoma"/>
          <w:b/>
          <w:noProof/>
          <w:sz w:val="20"/>
          <w:szCs w:val="20"/>
        </w:rPr>
        <w:t>Usage Conditions</w:t>
      </w:r>
    </w:p>
    <w:p w14:paraId="1EE2320E" w14:textId="77777777" w:rsidR="004E50CC" w:rsidRPr="0066771C" w:rsidRDefault="004E50CC" w:rsidP="004E50CC">
      <w:pPr>
        <w:pStyle w:val="AralkYok"/>
        <w:ind w:left="708"/>
        <w:jc w:val="both"/>
        <w:rPr>
          <w:rFonts w:ascii="Tahoma" w:hAnsi="Tahoma" w:cs="Tahoma"/>
          <w:noProof/>
          <w:sz w:val="20"/>
          <w:szCs w:val="20"/>
        </w:rPr>
      </w:pPr>
    </w:p>
    <w:p w14:paraId="42DFF6F5" w14:textId="77777777" w:rsidR="00501D96" w:rsidRPr="0066771C" w:rsidRDefault="00501D96" w:rsidP="004E50CC">
      <w:pPr>
        <w:pStyle w:val="AralkYok"/>
        <w:ind w:left="708"/>
        <w:jc w:val="both"/>
        <w:rPr>
          <w:rFonts w:ascii="Tahoma" w:hAnsi="Tahoma" w:cs="Tahoma"/>
          <w:noProof/>
          <w:sz w:val="20"/>
          <w:szCs w:val="20"/>
        </w:rPr>
      </w:pPr>
    </w:p>
    <w:p w14:paraId="38FC890F" w14:textId="47ED4E04" w:rsidR="00501D96" w:rsidRPr="0066771C" w:rsidRDefault="00501D96" w:rsidP="004E50CC">
      <w:pPr>
        <w:pStyle w:val="AralkYok"/>
        <w:ind w:left="708"/>
        <w:jc w:val="both"/>
        <w:rPr>
          <w:rFonts w:ascii="Tahoma" w:hAnsi="Tahoma" w:cs="Tahoma"/>
          <w:noProof/>
          <w:sz w:val="20"/>
          <w:szCs w:val="20"/>
        </w:rPr>
      </w:pPr>
      <w:r w:rsidRPr="0066771C">
        <w:rPr>
          <w:rFonts w:ascii="Tahoma" w:hAnsi="Tahoma" w:cs="Tahoma"/>
          <w:noProof/>
          <w:sz w:val="20"/>
          <w:szCs w:val="20"/>
        </w:rPr>
        <w:t xml:space="preserve">The fire suppression system will be installed on the kitchen hood subject to this procurement. It will ensure the fire protection of the hood, the ducts connected to the hood, the filters, the grease trap, and the commercial cooking </w:t>
      </w:r>
      <w:r w:rsidR="00D8000B" w:rsidRPr="0066771C">
        <w:rPr>
          <w:rFonts w:ascii="Tahoma" w:hAnsi="Tahoma" w:cs="Tahoma"/>
          <w:noProof/>
          <w:sz w:val="20"/>
          <w:szCs w:val="20"/>
        </w:rPr>
        <w:t>appliance</w:t>
      </w:r>
      <w:r w:rsidR="00777419" w:rsidRPr="0066771C">
        <w:rPr>
          <w:rFonts w:ascii="Tahoma" w:hAnsi="Tahoma" w:cs="Tahoma"/>
          <w:noProof/>
          <w:sz w:val="20"/>
          <w:szCs w:val="20"/>
        </w:rPr>
        <w:t>s</w:t>
      </w:r>
      <w:r w:rsidRPr="0066771C">
        <w:rPr>
          <w:rFonts w:ascii="Tahoma" w:hAnsi="Tahoma" w:cs="Tahoma"/>
          <w:noProof/>
          <w:sz w:val="20"/>
          <w:szCs w:val="20"/>
        </w:rPr>
        <w:t xml:space="preserve"> located under the hood. A</w:t>
      </w:r>
      <w:r w:rsidR="00777419" w:rsidRPr="0066771C">
        <w:rPr>
          <w:rFonts w:ascii="Tahoma" w:hAnsi="Tahoma" w:cs="Tahoma"/>
          <w:noProof/>
          <w:sz w:val="20"/>
          <w:szCs w:val="20"/>
        </w:rPr>
        <w:t>n individual</w:t>
      </w:r>
      <w:r w:rsidRPr="0066771C">
        <w:rPr>
          <w:rFonts w:ascii="Tahoma" w:hAnsi="Tahoma" w:cs="Tahoma"/>
          <w:noProof/>
          <w:sz w:val="20"/>
          <w:szCs w:val="20"/>
        </w:rPr>
        <w:t xml:space="preserve"> fire</w:t>
      </w:r>
      <w:r w:rsidR="00777419" w:rsidRPr="0066771C">
        <w:rPr>
          <w:rFonts w:ascii="Tahoma" w:hAnsi="Tahoma" w:cs="Tahoma"/>
          <w:noProof/>
          <w:sz w:val="20"/>
          <w:szCs w:val="20"/>
        </w:rPr>
        <w:t xml:space="preserve"> extinguishing</w:t>
      </w:r>
      <w:r w:rsidRPr="0066771C">
        <w:rPr>
          <w:rFonts w:ascii="Tahoma" w:hAnsi="Tahoma" w:cs="Tahoma"/>
          <w:noProof/>
          <w:sz w:val="20"/>
          <w:szCs w:val="20"/>
        </w:rPr>
        <w:t xml:space="preserve"> system will be selected and installed for each hood system. The fire suppression system or systems protecting the commercial cooking </w:t>
      </w:r>
      <w:r w:rsidR="00777419" w:rsidRPr="0066771C">
        <w:rPr>
          <w:rFonts w:ascii="Tahoma" w:hAnsi="Tahoma" w:cs="Tahoma"/>
          <w:noProof/>
          <w:sz w:val="20"/>
          <w:szCs w:val="20"/>
        </w:rPr>
        <w:t>appliances</w:t>
      </w:r>
      <w:r w:rsidRPr="0066771C">
        <w:rPr>
          <w:rFonts w:ascii="Tahoma" w:hAnsi="Tahoma" w:cs="Tahoma"/>
          <w:noProof/>
          <w:sz w:val="20"/>
          <w:szCs w:val="20"/>
        </w:rPr>
        <w:t>, hood, duct, and chimney sections exposed to fire hazards at the same time will be designed and installed to discharge simultaneously.</w:t>
      </w:r>
    </w:p>
    <w:p w14:paraId="333E8B15" w14:textId="77777777" w:rsidR="00B435B8" w:rsidRPr="0066771C" w:rsidRDefault="00B435B8" w:rsidP="004E50CC">
      <w:pPr>
        <w:pStyle w:val="AralkYok"/>
        <w:jc w:val="both"/>
        <w:rPr>
          <w:rFonts w:ascii="Tahoma" w:hAnsi="Tahoma" w:cs="Tahoma"/>
          <w:noProof/>
          <w:sz w:val="20"/>
          <w:szCs w:val="20"/>
        </w:rPr>
      </w:pPr>
    </w:p>
    <w:p w14:paraId="18A302C5" w14:textId="753DBF2C" w:rsidR="00CC235D" w:rsidRPr="0066771C" w:rsidRDefault="00685529" w:rsidP="00F109CE">
      <w:pPr>
        <w:pStyle w:val="AralkYok"/>
        <w:jc w:val="both"/>
        <w:rPr>
          <w:rFonts w:ascii="Tahoma" w:eastAsia="Calibri" w:hAnsi="Tahoma" w:cs="Tahoma"/>
          <w:noProof/>
          <w:sz w:val="20"/>
          <w:szCs w:val="20"/>
        </w:rPr>
      </w:pPr>
      <w:r w:rsidRPr="0066771C">
        <w:rPr>
          <w:rFonts w:ascii="Tahoma" w:hAnsi="Tahoma" w:cs="Tahoma"/>
          <w:b/>
          <w:noProof/>
          <w:sz w:val="20"/>
          <w:szCs w:val="20"/>
        </w:rPr>
        <w:t>2.4</w:t>
      </w:r>
      <w:r w:rsidRPr="0066771C">
        <w:rPr>
          <w:rFonts w:ascii="Tahoma" w:hAnsi="Tahoma" w:cs="Tahoma"/>
          <w:b/>
          <w:noProof/>
          <w:sz w:val="20"/>
          <w:szCs w:val="20"/>
        </w:rPr>
        <w:tab/>
      </w:r>
      <w:r w:rsidR="00F0486B" w:rsidRPr="0066771C">
        <w:rPr>
          <w:rFonts w:ascii="Tahoma" w:hAnsi="Tahoma" w:cs="Tahoma"/>
          <w:b/>
          <w:noProof/>
          <w:sz w:val="20"/>
          <w:szCs w:val="20"/>
        </w:rPr>
        <w:t>Technical Specifications of the Fire Suppression System</w:t>
      </w:r>
    </w:p>
    <w:p w14:paraId="71D42C13" w14:textId="77777777" w:rsidR="0053143D" w:rsidRPr="0066771C" w:rsidRDefault="0053143D" w:rsidP="00015F40">
      <w:pPr>
        <w:pStyle w:val="AralkYok"/>
        <w:jc w:val="both"/>
        <w:rPr>
          <w:rFonts w:ascii="Tahoma" w:eastAsia="Calibri" w:hAnsi="Tahoma" w:cs="Tahoma"/>
          <w:noProof/>
          <w:sz w:val="20"/>
          <w:szCs w:val="20"/>
        </w:rPr>
      </w:pPr>
    </w:p>
    <w:p w14:paraId="60EB4608" w14:textId="3B62383F" w:rsidR="001928A0" w:rsidRPr="0066771C" w:rsidRDefault="00392552" w:rsidP="00392552">
      <w:pPr>
        <w:pStyle w:val="AralkYok"/>
        <w:jc w:val="both"/>
        <w:rPr>
          <w:rFonts w:ascii="Tahoma" w:eastAsia="Calibri" w:hAnsi="Tahoma" w:cs="Tahoma"/>
          <w:noProof/>
          <w:sz w:val="20"/>
          <w:szCs w:val="20"/>
        </w:rPr>
      </w:pPr>
      <w:r w:rsidRPr="0066771C">
        <w:rPr>
          <w:rFonts w:ascii="Tahoma" w:eastAsia="Calibri" w:hAnsi="Tahoma" w:cs="Tahoma"/>
          <w:noProof/>
          <w:sz w:val="20"/>
          <w:szCs w:val="20"/>
        </w:rPr>
        <w:t xml:space="preserve">2.4.1    </w:t>
      </w:r>
      <w:r w:rsidR="001928A0" w:rsidRPr="0066771C">
        <w:rPr>
          <w:rFonts w:ascii="Tahoma" w:eastAsia="Calibri" w:hAnsi="Tahoma" w:cs="Tahoma"/>
          <w:noProof/>
          <w:sz w:val="20"/>
          <w:szCs w:val="20"/>
        </w:rPr>
        <w:t xml:space="preserve">The fire extinguishing agent will be the </w:t>
      </w:r>
      <w:r w:rsidR="007A12FC" w:rsidRPr="0066771C">
        <w:rPr>
          <w:rFonts w:ascii="Tahoma" w:eastAsia="Calibri" w:hAnsi="Tahoma" w:cs="Tahoma"/>
          <w:noProof/>
          <w:sz w:val="20"/>
          <w:szCs w:val="20"/>
        </w:rPr>
        <w:t>wet</w:t>
      </w:r>
      <w:r w:rsidR="001928A0" w:rsidRPr="0066771C">
        <w:rPr>
          <w:rFonts w:ascii="Tahoma" w:eastAsia="Calibri" w:hAnsi="Tahoma" w:cs="Tahoma"/>
          <w:noProof/>
          <w:sz w:val="20"/>
          <w:szCs w:val="20"/>
        </w:rPr>
        <w:t xml:space="preserve"> chemical agents specified in the </w:t>
      </w:r>
      <w:r w:rsidR="0053143D" w:rsidRPr="0066771C">
        <w:rPr>
          <w:rFonts w:ascii="Tahoma" w:eastAsia="Calibri" w:hAnsi="Tahoma" w:cs="Tahoma"/>
          <w:noProof/>
          <w:sz w:val="20"/>
          <w:szCs w:val="20"/>
        </w:rPr>
        <w:t xml:space="preserve">                                                 </w:t>
      </w:r>
      <w:r w:rsidRPr="0066771C">
        <w:rPr>
          <w:rFonts w:ascii="Tahoma" w:eastAsia="Calibri" w:hAnsi="Tahoma" w:cs="Tahoma"/>
          <w:noProof/>
          <w:sz w:val="20"/>
          <w:szCs w:val="20"/>
        </w:rPr>
        <w:t xml:space="preserve">                  </w:t>
      </w:r>
      <w:r w:rsidR="001928A0" w:rsidRPr="0066771C">
        <w:rPr>
          <w:rFonts w:ascii="Tahoma" w:eastAsia="Calibri" w:hAnsi="Tahoma" w:cs="Tahoma"/>
          <w:noProof/>
          <w:sz w:val="20"/>
          <w:szCs w:val="20"/>
        </w:rPr>
        <w:t>NFPA 17A standard. The</w:t>
      </w:r>
      <w:r w:rsidR="007A12FC" w:rsidRPr="0066771C">
        <w:rPr>
          <w:rFonts w:ascii="Tahoma" w:eastAsia="Calibri" w:hAnsi="Tahoma" w:cs="Tahoma"/>
          <w:noProof/>
          <w:sz w:val="20"/>
          <w:szCs w:val="20"/>
        </w:rPr>
        <w:t xml:space="preserve"> wet</w:t>
      </w:r>
      <w:r w:rsidR="001928A0" w:rsidRPr="0066771C">
        <w:rPr>
          <w:rFonts w:ascii="Tahoma" w:eastAsia="Calibri" w:hAnsi="Tahoma" w:cs="Tahoma"/>
          <w:noProof/>
          <w:sz w:val="20"/>
          <w:szCs w:val="20"/>
        </w:rPr>
        <w:t xml:space="preserve"> chemical agent to be used will be potassium salt-based, with a low pH value, and will be used for</w:t>
      </w:r>
      <w:r w:rsidR="007A12FC" w:rsidRPr="0066771C">
        <w:rPr>
          <w:rFonts w:ascii="Tahoma" w:eastAsia="Calibri" w:hAnsi="Tahoma" w:cs="Tahoma"/>
          <w:noProof/>
          <w:sz w:val="20"/>
          <w:szCs w:val="20"/>
        </w:rPr>
        <w:t xml:space="preserve"> class F extinguishing</w:t>
      </w:r>
      <w:r w:rsidR="001928A0" w:rsidRPr="0066771C">
        <w:rPr>
          <w:rFonts w:ascii="Tahoma" w:eastAsia="Calibri" w:hAnsi="Tahoma" w:cs="Tahoma"/>
          <w:noProof/>
          <w:sz w:val="20"/>
          <w:szCs w:val="20"/>
        </w:rPr>
        <w:t xml:space="preserve"> fires caused by </w:t>
      </w:r>
      <w:r w:rsidR="007A12FC" w:rsidRPr="0066771C">
        <w:rPr>
          <w:rFonts w:ascii="Tahoma" w:eastAsia="Calibri" w:hAnsi="Tahoma" w:cs="Tahoma"/>
          <w:noProof/>
          <w:sz w:val="20"/>
          <w:szCs w:val="20"/>
        </w:rPr>
        <w:t>grease and fat.</w:t>
      </w:r>
      <w:r w:rsidR="001928A0" w:rsidRPr="0066771C">
        <w:rPr>
          <w:rFonts w:ascii="Tahoma" w:eastAsia="Calibri" w:hAnsi="Tahoma" w:cs="Tahoma"/>
          <w:noProof/>
          <w:sz w:val="20"/>
          <w:szCs w:val="20"/>
        </w:rPr>
        <w:t xml:space="preserve"> Upon contact with the fire surface, the extinguishing agent will react with hot or burning liquid and solid cooking oils, quickly extinguishing the flames. It will not cause the oils to splatter or spread. The extinguishing agent will form a layer on the fire surface, preventing re-ignition.</w:t>
      </w:r>
    </w:p>
    <w:p w14:paraId="40ADEC39" w14:textId="77777777" w:rsidR="00CC235D" w:rsidRPr="0066771C" w:rsidRDefault="00CC235D" w:rsidP="008D62EF">
      <w:pPr>
        <w:pStyle w:val="AralkYok"/>
        <w:jc w:val="both"/>
        <w:rPr>
          <w:rFonts w:ascii="Tahoma" w:eastAsia="Calibri" w:hAnsi="Tahoma" w:cs="Tahoma"/>
          <w:noProof/>
          <w:sz w:val="20"/>
          <w:szCs w:val="20"/>
        </w:rPr>
      </w:pPr>
    </w:p>
    <w:p w14:paraId="6B4C2A6F" w14:textId="5CDBFC50" w:rsidR="00CC235D" w:rsidRPr="0066771C" w:rsidRDefault="00CC235D" w:rsidP="00CC235D">
      <w:pPr>
        <w:pStyle w:val="AralkYok"/>
        <w:ind w:left="705"/>
        <w:jc w:val="both"/>
        <w:rPr>
          <w:rFonts w:ascii="Tahoma" w:eastAsia="Calibri" w:hAnsi="Tahoma" w:cs="Tahoma"/>
          <w:noProof/>
          <w:sz w:val="20"/>
          <w:szCs w:val="20"/>
        </w:rPr>
      </w:pPr>
      <w:r w:rsidRPr="0066771C">
        <w:rPr>
          <w:rFonts w:ascii="Tahoma" w:eastAsia="Calibri" w:hAnsi="Tahoma" w:cs="Tahoma"/>
          <w:noProof/>
          <w:sz w:val="20"/>
          <w:szCs w:val="20"/>
        </w:rPr>
        <w:tab/>
      </w:r>
    </w:p>
    <w:p w14:paraId="4B52D836" w14:textId="77777777" w:rsidR="001928A0" w:rsidRPr="0066771C" w:rsidRDefault="001928A0" w:rsidP="00CC235D">
      <w:pPr>
        <w:pStyle w:val="AralkYok"/>
        <w:ind w:left="705"/>
        <w:jc w:val="both"/>
        <w:rPr>
          <w:rFonts w:ascii="Tahoma" w:eastAsia="Calibri" w:hAnsi="Tahoma" w:cs="Tahoma"/>
          <w:noProof/>
          <w:sz w:val="20"/>
          <w:szCs w:val="20"/>
        </w:rPr>
      </w:pPr>
    </w:p>
    <w:p w14:paraId="0273C5A5" w14:textId="28A69309" w:rsidR="001928A0" w:rsidRPr="0066771C" w:rsidRDefault="001928A0" w:rsidP="00CC235D">
      <w:pPr>
        <w:pStyle w:val="AralkYok"/>
        <w:ind w:left="705"/>
        <w:jc w:val="both"/>
        <w:rPr>
          <w:rFonts w:ascii="Tahoma" w:eastAsia="Calibri" w:hAnsi="Tahoma" w:cs="Tahoma"/>
          <w:noProof/>
          <w:sz w:val="20"/>
          <w:szCs w:val="20"/>
        </w:rPr>
      </w:pPr>
      <w:r w:rsidRPr="0066771C">
        <w:rPr>
          <w:rFonts w:ascii="Tahoma" w:eastAsia="Calibri" w:hAnsi="Tahoma" w:cs="Tahoma"/>
          <w:noProof/>
          <w:sz w:val="20"/>
          <w:szCs w:val="20"/>
        </w:rPr>
        <w:t>The fire suppression system will not use water-based chemicals, foam concentrates mixed with water, dry chemical fire suppression powder, carbon dioxide gas, halocarbon chemical gases, or aerosol-based chemicals.</w:t>
      </w:r>
    </w:p>
    <w:p w14:paraId="6404DB75" w14:textId="77777777" w:rsidR="00CC235D" w:rsidRPr="0066771C" w:rsidRDefault="00CC235D" w:rsidP="008D62EF">
      <w:pPr>
        <w:pStyle w:val="AralkYok"/>
        <w:jc w:val="both"/>
        <w:rPr>
          <w:rFonts w:ascii="Tahoma" w:eastAsia="Calibri" w:hAnsi="Tahoma" w:cs="Tahoma"/>
          <w:noProof/>
          <w:sz w:val="20"/>
          <w:szCs w:val="20"/>
        </w:rPr>
      </w:pPr>
    </w:p>
    <w:p w14:paraId="5372F9C0" w14:textId="77777777" w:rsidR="001928A0" w:rsidRPr="0066771C" w:rsidRDefault="001928A0" w:rsidP="008D62EF">
      <w:pPr>
        <w:pStyle w:val="AralkYok"/>
        <w:jc w:val="both"/>
        <w:rPr>
          <w:rFonts w:ascii="Tahoma" w:eastAsia="Calibri" w:hAnsi="Tahoma" w:cs="Tahoma"/>
          <w:noProof/>
          <w:sz w:val="20"/>
          <w:szCs w:val="20"/>
        </w:rPr>
      </w:pPr>
    </w:p>
    <w:p w14:paraId="673E56B6" w14:textId="5779CEB2" w:rsidR="001928A0" w:rsidRPr="0066771C" w:rsidRDefault="001928A0" w:rsidP="001928A0">
      <w:pPr>
        <w:pStyle w:val="AralkYok"/>
        <w:jc w:val="both"/>
        <w:rPr>
          <w:rFonts w:ascii="Tahoma" w:eastAsia="Calibri" w:hAnsi="Tahoma" w:cs="Tahoma"/>
          <w:noProof/>
          <w:sz w:val="20"/>
          <w:szCs w:val="20"/>
        </w:rPr>
      </w:pPr>
      <w:r w:rsidRPr="0066771C">
        <w:rPr>
          <w:rFonts w:ascii="Tahoma" w:eastAsia="Calibri" w:hAnsi="Tahoma" w:cs="Tahoma"/>
          <w:noProof/>
          <w:sz w:val="20"/>
          <w:szCs w:val="20"/>
        </w:rPr>
        <w:t xml:space="preserve">           Physical Properties of Class </w:t>
      </w:r>
      <w:r w:rsidR="000C2BBC" w:rsidRPr="0066771C">
        <w:rPr>
          <w:rFonts w:ascii="Tahoma" w:eastAsia="Calibri" w:hAnsi="Tahoma" w:cs="Tahoma"/>
          <w:noProof/>
          <w:sz w:val="20"/>
          <w:szCs w:val="20"/>
        </w:rPr>
        <w:t>F Wet Chemical</w:t>
      </w:r>
      <w:r w:rsidRPr="0066771C">
        <w:rPr>
          <w:rFonts w:ascii="Tahoma" w:eastAsia="Calibri" w:hAnsi="Tahoma" w:cs="Tahoma"/>
          <w:noProof/>
          <w:sz w:val="20"/>
          <w:szCs w:val="20"/>
        </w:rPr>
        <w:t xml:space="preserve"> Fire Extinguishing Agent:</w:t>
      </w:r>
    </w:p>
    <w:p w14:paraId="5D9176E8" w14:textId="12603CE5" w:rsidR="001928A0" w:rsidRPr="0066771C" w:rsidRDefault="001928A0" w:rsidP="001928A0">
      <w:pPr>
        <w:pStyle w:val="AralkYok"/>
        <w:ind w:left="720"/>
        <w:rPr>
          <w:rFonts w:ascii="Tahoma" w:eastAsia="Calibri" w:hAnsi="Tahoma" w:cs="Tahoma"/>
          <w:noProof/>
          <w:sz w:val="20"/>
          <w:szCs w:val="20"/>
        </w:rPr>
      </w:pPr>
      <w:r w:rsidRPr="0066771C">
        <w:rPr>
          <w:rFonts w:ascii="Tahoma" w:eastAsia="Calibri" w:hAnsi="Tahoma" w:cs="Tahoma"/>
          <w:noProof/>
          <w:sz w:val="20"/>
          <w:szCs w:val="20"/>
        </w:rPr>
        <w:t>pH value                     : 8,0 – 9,0</w:t>
      </w:r>
    </w:p>
    <w:p w14:paraId="308B869D" w14:textId="0DAF1FB6" w:rsidR="001928A0" w:rsidRPr="0066771C" w:rsidRDefault="001928A0" w:rsidP="001928A0">
      <w:pPr>
        <w:pStyle w:val="AralkYok"/>
        <w:ind w:left="720"/>
        <w:rPr>
          <w:rFonts w:ascii="Tahoma" w:eastAsia="Calibri" w:hAnsi="Tahoma" w:cs="Tahoma"/>
          <w:noProof/>
          <w:sz w:val="20"/>
          <w:szCs w:val="20"/>
        </w:rPr>
      </w:pPr>
      <w:r w:rsidRPr="0066771C">
        <w:rPr>
          <w:rFonts w:ascii="Tahoma" w:eastAsia="Calibri" w:hAnsi="Tahoma" w:cs="Tahoma"/>
          <w:noProof/>
          <w:sz w:val="20"/>
          <w:szCs w:val="20"/>
        </w:rPr>
        <w:t>Density                       : 1.28 ± 0.02 kg./lt.</w:t>
      </w:r>
    </w:p>
    <w:p w14:paraId="73B7F0D3" w14:textId="12CA4C45" w:rsidR="001928A0" w:rsidRPr="0066771C" w:rsidRDefault="001928A0" w:rsidP="001928A0">
      <w:pPr>
        <w:pStyle w:val="AralkYok"/>
        <w:ind w:left="720"/>
        <w:rPr>
          <w:rFonts w:ascii="Tahoma" w:eastAsia="Calibri" w:hAnsi="Tahoma" w:cs="Tahoma"/>
          <w:noProof/>
          <w:sz w:val="20"/>
          <w:szCs w:val="20"/>
        </w:rPr>
      </w:pPr>
      <w:r w:rsidRPr="0066771C">
        <w:rPr>
          <w:rFonts w:ascii="Tahoma" w:eastAsia="Calibri" w:hAnsi="Tahoma" w:cs="Tahoma"/>
          <w:noProof/>
          <w:sz w:val="20"/>
          <w:szCs w:val="20"/>
        </w:rPr>
        <w:t>Freezing point              :&lt; -25°C</w:t>
      </w:r>
    </w:p>
    <w:p w14:paraId="729ECCE7" w14:textId="7FDE6B60" w:rsidR="001928A0" w:rsidRPr="0066771C" w:rsidRDefault="001928A0" w:rsidP="001928A0">
      <w:pPr>
        <w:pStyle w:val="AralkYok"/>
        <w:ind w:left="720"/>
        <w:jc w:val="both"/>
        <w:rPr>
          <w:rFonts w:ascii="Tahoma" w:eastAsia="Calibri" w:hAnsi="Tahoma" w:cs="Tahoma"/>
          <w:noProof/>
          <w:sz w:val="20"/>
          <w:szCs w:val="20"/>
        </w:rPr>
      </w:pPr>
      <w:r w:rsidRPr="0066771C">
        <w:rPr>
          <w:rFonts w:ascii="Tahoma" w:eastAsia="Calibri" w:hAnsi="Tahoma" w:cs="Tahoma"/>
          <w:noProof/>
          <w:sz w:val="20"/>
          <w:szCs w:val="20"/>
        </w:rPr>
        <w:t>Residue content:          :  &lt; 0.1%</w:t>
      </w:r>
    </w:p>
    <w:p w14:paraId="5127BCAB" w14:textId="72076161" w:rsidR="001928A0" w:rsidRPr="0066771C" w:rsidRDefault="001928A0" w:rsidP="001928A0">
      <w:pPr>
        <w:pStyle w:val="AralkYok"/>
        <w:ind w:left="720"/>
        <w:jc w:val="both"/>
        <w:rPr>
          <w:rFonts w:ascii="Tahoma" w:eastAsia="Calibri" w:hAnsi="Tahoma" w:cs="Tahoma"/>
          <w:noProof/>
          <w:sz w:val="20"/>
          <w:szCs w:val="20"/>
        </w:rPr>
      </w:pPr>
      <w:r w:rsidRPr="0066771C">
        <w:rPr>
          <w:rFonts w:ascii="Tahoma" w:eastAsia="Calibri" w:hAnsi="Tahoma" w:cs="Tahoma"/>
          <w:noProof/>
          <w:sz w:val="20"/>
          <w:szCs w:val="20"/>
        </w:rPr>
        <w:t>Viscosity                      : 5± 0.5 mm²/sec at +20°C; 29± 3.0 mm²/sec at -15°C.</w:t>
      </w:r>
    </w:p>
    <w:p w14:paraId="55BA2DBB" w14:textId="77777777" w:rsidR="001928A0" w:rsidRPr="0066771C" w:rsidRDefault="001928A0" w:rsidP="008D62EF">
      <w:pPr>
        <w:pStyle w:val="AralkYok"/>
        <w:jc w:val="both"/>
        <w:rPr>
          <w:rFonts w:ascii="Tahoma" w:eastAsia="Calibri" w:hAnsi="Tahoma" w:cs="Tahoma"/>
          <w:noProof/>
          <w:sz w:val="20"/>
          <w:szCs w:val="20"/>
        </w:rPr>
      </w:pPr>
    </w:p>
    <w:p w14:paraId="6377A814" w14:textId="77777777" w:rsidR="001928A0" w:rsidRPr="0066771C" w:rsidRDefault="001928A0" w:rsidP="008D62EF">
      <w:pPr>
        <w:pStyle w:val="AralkYok"/>
        <w:jc w:val="both"/>
        <w:rPr>
          <w:rFonts w:ascii="Tahoma" w:eastAsia="Calibri" w:hAnsi="Tahoma" w:cs="Tahoma"/>
          <w:noProof/>
          <w:sz w:val="20"/>
          <w:szCs w:val="20"/>
        </w:rPr>
      </w:pPr>
    </w:p>
    <w:p w14:paraId="642A4B61" w14:textId="77777777" w:rsidR="001928A0" w:rsidRPr="0066771C" w:rsidRDefault="001928A0" w:rsidP="006E247E">
      <w:pPr>
        <w:pStyle w:val="AralkYok"/>
        <w:ind w:left="705" w:hanging="705"/>
        <w:jc w:val="both"/>
        <w:rPr>
          <w:rFonts w:ascii="Tahoma" w:eastAsia="Calibri" w:hAnsi="Tahoma" w:cs="Tahoma"/>
          <w:noProof/>
          <w:sz w:val="20"/>
          <w:szCs w:val="20"/>
        </w:rPr>
      </w:pPr>
    </w:p>
    <w:p w14:paraId="1987B9E7" w14:textId="2EBB1679" w:rsidR="001928A0" w:rsidRPr="0066771C" w:rsidRDefault="001928A0" w:rsidP="001928A0">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 xml:space="preserve"> </w:t>
      </w:r>
      <w:bookmarkStart w:id="0" w:name="_Hlk179462735"/>
      <w:r w:rsidR="0053143D" w:rsidRPr="0066771C">
        <w:rPr>
          <w:rFonts w:ascii="Tahoma" w:eastAsia="Calibri" w:hAnsi="Tahoma" w:cs="Tahoma"/>
          <w:noProof/>
          <w:sz w:val="20"/>
          <w:szCs w:val="20"/>
        </w:rPr>
        <w:t xml:space="preserve">2.4.2 </w:t>
      </w:r>
      <w:r w:rsidRPr="0066771C">
        <w:rPr>
          <w:rFonts w:ascii="Tahoma" w:eastAsia="Calibri" w:hAnsi="Tahoma" w:cs="Tahoma"/>
          <w:noProof/>
          <w:sz w:val="20"/>
          <w:szCs w:val="20"/>
        </w:rPr>
        <w:t xml:space="preserve"> </w:t>
      </w:r>
      <w:bookmarkEnd w:id="0"/>
      <w:r w:rsidRPr="0066771C">
        <w:rPr>
          <w:rFonts w:ascii="Tahoma" w:eastAsia="Calibri" w:hAnsi="Tahoma" w:cs="Tahoma"/>
          <w:noProof/>
          <w:sz w:val="20"/>
          <w:szCs w:val="20"/>
        </w:rPr>
        <w:t>The cylinders used in the fire suppression system will be made of stainless steel (CrNi 304 grade) to resist the corrosive effects of the potassium salt-based extinguishing agent. A siphon, connected via a threaded connection to the system valve, will be inside the cylinder. After the extinguishing agent is filled, the system cylinders will be pressurized with dry nitrogen, which does not react with the extinguishing agent (continuously pressurized). The system’s operating pressure will ensure that the extinguishing agent is discharged from the nozzles at the required level. The test pressure for the system cylinders will be at least 27 bar. External cartridges (propellant cylinders) or those installed inside the cylinder will not be used for pressurization. No carbon steel materials will be used inside or attached to the cylinder. All materials used on the cylinder will be chrome-nickel or nickel-plated. Each system cylinder will have a label displaying identification details, including the system manufacturer and provider’s contact information. The label will also include maintenance and inspection instructions, warnings, and notices.</w:t>
      </w:r>
    </w:p>
    <w:p w14:paraId="5AE0AD10" w14:textId="06F38E31" w:rsidR="001928A0" w:rsidRPr="0066771C" w:rsidRDefault="001928A0" w:rsidP="006E247E">
      <w:pPr>
        <w:pStyle w:val="AralkYok"/>
        <w:ind w:left="705" w:hanging="705"/>
        <w:jc w:val="both"/>
        <w:rPr>
          <w:rFonts w:ascii="Tahoma" w:eastAsia="Calibri" w:hAnsi="Tahoma" w:cs="Tahoma"/>
          <w:noProof/>
          <w:sz w:val="20"/>
          <w:szCs w:val="20"/>
        </w:rPr>
      </w:pPr>
    </w:p>
    <w:p w14:paraId="739EA20F" w14:textId="2A49D031" w:rsidR="00A069EB" w:rsidRPr="0066771C" w:rsidRDefault="00061D99" w:rsidP="006E247E">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 xml:space="preserve"> </w:t>
      </w:r>
    </w:p>
    <w:p w14:paraId="68B58B54" w14:textId="58387658" w:rsidR="001928A0" w:rsidRPr="0066771C" w:rsidRDefault="0053143D" w:rsidP="006E247E">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2.4.3</w:t>
      </w:r>
      <w:r w:rsidR="001928A0" w:rsidRPr="0066771C">
        <w:rPr>
          <w:rFonts w:ascii="Tahoma" w:eastAsia="Calibri" w:hAnsi="Tahoma" w:cs="Tahoma"/>
          <w:noProof/>
          <w:sz w:val="20"/>
          <w:szCs w:val="20"/>
        </w:rPr>
        <w:t xml:space="preserve">   The system cylinder will be mounted on the wall or hood using mounting brackets. These brackets will be chrome-nickel or galvanized; painted materials will not be accepted.</w:t>
      </w:r>
    </w:p>
    <w:p w14:paraId="4587BB47" w14:textId="77777777" w:rsidR="003F0112" w:rsidRPr="0066771C" w:rsidRDefault="003F0112" w:rsidP="006E247E">
      <w:pPr>
        <w:pStyle w:val="AralkYok"/>
        <w:ind w:left="705" w:hanging="705"/>
        <w:jc w:val="both"/>
        <w:rPr>
          <w:rFonts w:ascii="Tahoma" w:eastAsia="Calibri" w:hAnsi="Tahoma" w:cs="Tahoma"/>
          <w:noProof/>
          <w:sz w:val="20"/>
          <w:szCs w:val="20"/>
        </w:rPr>
      </w:pPr>
    </w:p>
    <w:p w14:paraId="42D63DC3" w14:textId="77777777" w:rsidR="00FC48B6" w:rsidRPr="0066771C" w:rsidRDefault="00FC48B6" w:rsidP="006E247E">
      <w:pPr>
        <w:pStyle w:val="AralkYok"/>
        <w:ind w:left="705" w:hanging="705"/>
        <w:jc w:val="both"/>
        <w:rPr>
          <w:rFonts w:ascii="Tahoma" w:eastAsia="Calibri" w:hAnsi="Tahoma" w:cs="Tahoma"/>
          <w:noProof/>
          <w:sz w:val="20"/>
          <w:szCs w:val="20"/>
        </w:rPr>
      </w:pPr>
    </w:p>
    <w:p w14:paraId="7255BABD" w14:textId="235015B8" w:rsidR="00317954" w:rsidRPr="0066771C" w:rsidRDefault="0053143D" w:rsidP="006E247E">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2.4.4</w:t>
      </w:r>
      <w:r w:rsidR="00317954" w:rsidRPr="0066771C">
        <w:rPr>
          <w:rFonts w:ascii="Tahoma" w:eastAsia="Calibri" w:hAnsi="Tahoma" w:cs="Tahoma"/>
          <w:noProof/>
          <w:sz w:val="20"/>
          <w:szCs w:val="20"/>
        </w:rPr>
        <w:t xml:space="preserve">  The system valve will be brass</w:t>
      </w:r>
      <w:r w:rsidR="000C2BBC" w:rsidRPr="0066771C">
        <w:rPr>
          <w:rFonts w:ascii="Tahoma" w:eastAsia="Calibri" w:hAnsi="Tahoma" w:cs="Tahoma"/>
          <w:noProof/>
          <w:sz w:val="20"/>
          <w:szCs w:val="20"/>
        </w:rPr>
        <w:t xml:space="preserve"> material</w:t>
      </w:r>
      <w:r w:rsidR="00317954" w:rsidRPr="0066771C">
        <w:rPr>
          <w:rFonts w:ascii="Tahoma" w:eastAsia="Calibri" w:hAnsi="Tahoma" w:cs="Tahoma"/>
          <w:noProof/>
          <w:sz w:val="20"/>
          <w:szCs w:val="20"/>
        </w:rPr>
        <w:t xml:space="preserve"> and nickel-plated. The valve, mounted on the cylinder, will operate automatically using a counter-pressure principle (activation through pressure differences in the valve mechanism). When the system pressure inside the cylinder pushes the valve mechanism, the counter-pressure from the detection and activation line connected to the valve will keep it in a ready</w:t>
      </w:r>
      <w:r w:rsidR="000C2BBC" w:rsidRPr="0066771C">
        <w:rPr>
          <w:rFonts w:ascii="Tahoma" w:eastAsia="Calibri" w:hAnsi="Tahoma" w:cs="Tahoma"/>
          <w:noProof/>
          <w:sz w:val="20"/>
          <w:szCs w:val="20"/>
        </w:rPr>
        <w:t xml:space="preserve"> to discharge</w:t>
      </w:r>
      <w:r w:rsidR="00317954" w:rsidRPr="0066771C">
        <w:rPr>
          <w:rFonts w:ascii="Tahoma" w:eastAsia="Calibri" w:hAnsi="Tahoma" w:cs="Tahoma"/>
          <w:noProof/>
          <w:sz w:val="20"/>
          <w:szCs w:val="20"/>
        </w:rPr>
        <w:t>, closed position. Once this pressure</w:t>
      </w:r>
      <w:r w:rsidR="000C2BBC" w:rsidRPr="0066771C">
        <w:rPr>
          <w:rFonts w:ascii="Tahoma" w:eastAsia="Calibri" w:hAnsi="Tahoma" w:cs="Tahoma"/>
          <w:noProof/>
          <w:sz w:val="20"/>
          <w:szCs w:val="20"/>
        </w:rPr>
        <w:t xml:space="preserve"> inside the fire detection </w:t>
      </w:r>
      <w:r w:rsidR="00317954" w:rsidRPr="0066771C">
        <w:rPr>
          <w:rFonts w:ascii="Tahoma" w:eastAsia="Calibri" w:hAnsi="Tahoma" w:cs="Tahoma"/>
          <w:noProof/>
          <w:sz w:val="20"/>
          <w:szCs w:val="20"/>
        </w:rPr>
        <w:t>is relieved, the system valve will automatically activate due to the internal cylinder pressure.</w:t>
      </w:r>
      <w:r w:rsidR="00317954" w:rsidRPr="0066771C">
        <w:rPr>
          <w:rFonts w:ascii="Tahoma" w:eastAsia="Times New Roman" w:hAnsi="Tahoma" w:cs="Tahoma"/>
          <w:sz w:val="20"/>
          <w:szCs w:val="20"/>
          <w:lang w:eastAsia="ar-SA"/>
        </w:rPr>
        <w:t xml:space="preserve"> </w:t>
      </w:r>
      <w:r w:rsidR="00317954" w:rsidRPr="0066771C">
        <w:rPr>
          <w:rFonts w:ascii="Tahoma" w:eastAsia="Calibri" w:hAnsi="Tahoma" w:cs="Tahoma"/>
          <w:noProof/>
          <w:sz w:val="20"/>
          <w:szCs w:val="20"/>
        </w:rPr>
        <w:t xml:space="preserve">When the pressure on the valve is released, the system valve will automatically activate due to the internal pressure of the cylinder. The system valve will have an outlet connection for discharging the extinguishing agent, a connection for refilling and repressurizing, and a pressure gauge to monitor the </w:t>
      </w:r>
      <w:r w:rsidR="00BA0BB6" w:rsidRPr="0066771C">
        <w:rPr>
          <w:rFonts w:ascii="Tahoma" w:eastAsia="Calibri" w:hAnsi="Tahoma" w:cs="Tahoma"/>
          <w:noProof/>
          <w:sz w:val="20"/>
          <w:szCs w:val="20"/>
        </w:rPr>
        <w:t>pressure inside</w:t>
      </w:r>
      <w:r w:rsidR="00317954" w:rsidRPr="0066771C">
        <w:rPr>
          <w:rFonts w:ascii="Tahoma" w:eastAsia="Calibri" w:hAnsi="Tahoma" w:cs="Tahoma"/>
          <w:noProof/>
          <w:sz w:val="20"/>
          <w:szCs w:val="20"/>
        </w:rPr>
        <w:t xml:space="preserve"> the system cylinder. Additionally, a manual o</w:t>
      </w:r>
      <w:r w:rsidR="00BA0BB6" w:rsidRPr="0066771C">
        <w:rPr>
          <w:rFonts w:ascii="Tahoma" w:eastAsia="Calibri" w:hAnsi="Tahoma" w:cs="Tahoma"/>
          <w:noProof/>
          <w:sz w:val="20"/>
          <w:szCs w:val="20"/>
        </w:rPr>
        <w:t>n</w:t>
      </w:r>
      <w:r w:rsidR="00317954" w:rsidRPr="0066771C">
        <w:rPr>
          <w:rFonts w:ascii="Tahoma" w:eastAsia="Calibri" w:hAnsi="Tahoma" w:cs="Tahoma"/>
          <w:noProof/>
          <w:sz w:val="20"/>
          <w:szCs w:val="20"/>
        </w:rPr>
        <w:t>/</w:t>
      </w:r>
      <w:r w:rsidR="00BA0BB6" w:rsidRPr="0066771C">
        <w:rPr>
          <w:rFonts w:ascii="Tahoma" w:eastAsia="Calibri" w:hAnsi="Tahoma" w:cs="Tahoma"/>
          <w:noProof/>
          <w:sz w:val="20"/>
          <w:szCs w:val="20"/>
        </w:rPr>
        <w:t>off</w:t>
      </w:r>
      <w:r w:rsidR="00317954" w:rsidRPr="0066771C">
        <w:rPr>
          <w:rFonts w:ascii="Tahoma" w:eastAsia="Calibri" w:hAnsi="Tahoma" w:cs="Tahoma"/>
          <w:noProof/>
          <w:sz w:val="20"/>
          <w:szCs w:val="20"/>
        </w:rPr>
        <w:t xml:space="preserve"> valve will be installed on the system valve to</w:t>
      </w:r>
      <w:r w:rsidR="00BA0BB6" w:rsidRPr="0066771C">
        <w:rPr>
          <w:rFonts w:ascii="Tahoma" w:eastAsia="Calibri" w:hAnsi="Tahoma" w:cs="Tahoma"/>
          <w:noProof/>
          <w:sz w:val="20"/>
          <w:szCs w:val="20"/>
        </w:rPr>
        <w:t xml:space="preserve"> turn</w:t>
      </w:r>
      <w:r w:rsidR="00317954" w:rsidRPr="0066771C">
        <w:rPr>
          <w:rFonts w:ascii="Tahoma" w:eastAsia="Calibri" w:hAnsi="Tahoma" w:cs="Tahoma"/>
          <w:noProof/>
          <w:sz w:val="20"/>
          <w:szCs w:val="20"/>
        </w:rPr>
        <w:t xml:space="preserve"> it off when</w:t>
      </w:r>
      <w:r w:rsidR="00BA0BB6" w:rsidRPr="0066771C">
        <w:rPr>
          <w:rFonts w:ascii="Tahoma" w:eastAsia="Calibri" w:hAnsi="Tahoma" w:cs="Tahoma"/>
          <w:noProof/>
          <w:sz w:val="20"/>
          <w:szCs w:val="20"/>
        </w:rPr>
        <w:t xml:space="preserve"> </w:t>
      </w:r>
      <w:r w:rsidR="00BA0BB6" w:rsidRPr="0066771C">
        <w:rPr>
          <w:rFonts w:ascii="Tahoma" w:eastAsia="Calibri" w:hAnsi="Tahoma" w:cs="Tahoma"/>
          <w:noProof/>
          <w:sz w:val="20"/>
          <w:szCs w:val="20"/>
        </w:rPr>
        <w:lastRenderedPageBreak/>
        <w:t>required</w:t>
      </w:r>
      <w:r w:rsidR="00317954" w:rsidRPr="0066771C">
        <w:rPr>
          <w:rFonts w:ascii="Tahoma" w:eastAsia="Calibri" w:hAnsi="Tahoma" w:cs="Tahoma"/>
          <w:noProof/>
          <w:sz w:val="20"/>
          <w:szCs w:val="20"/>
        </w:rPr>
        <w:t xml:space="preserve"> or during maintenance. The production date, manufacturer, working pressure, and part number of the valve will be marked on the system valve by cold stamping.</w:t>
      </w:r>
    </w:p>
    <w:p w14:paraId="6D630D9E" w14:textId="77777777" w:rsidR="00317954" w:rsidRPr="0066771C" w:rsidRDefault="00317954" w:rsidP="006E247E">
      <w:pPr>
        <w:pStyle w:val="AralkYok"/>
        <w:ind w:left="705" w:hanging="705"/>
        <w:jc w:val="both"/>
        <w:rPr>
          <w:rFonts w:ascii="Tahoma" w:eastAsia="Calibri" w:hAnsi="Tahoma" w:cs="Tahoma"/>
          <w:noProof/>
          <w:sz w:val="20"/>
          <w:szCs w:val="20"/>
        </w:rPr>
      </w:pPr>
    </w:p>
    <w:p w14:paraId="60D32574" w14:textId="7E6B673E" w:rsidR="00FC48B6" w:rsidRPr="0066771C" w:rsidRDefault="00FC48B6" w:rsidP="00F109CE">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ab/>
      </w:r>
    </w:p>
    <w:p w14:paraId="757615E5" w14:textId="6CC4AB62" w:rsidR="00A069EB" w:rsidRPr="0066771C" w:rsidRDefault="00171B30" w:rsidP="006E247E">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 xml:space="preserve">          </w:t>
      </w:r>
    </w:p>
    <w:p w14:paraId="37948901" w14:textId="40347656" w:rsidR="00E068BD" w:rsidRPr="0066771C" w:rsidRDefault="0053143D" w:rsidP="00E068BD">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 xml:space="preserve"> 2.4.</w:t>
      </w:r>
      <w:r w:rsidR="00171B30" w:rsidRPr="0066771C">
        <w:rPr>
          <w:rFonts w:ascii="Tahoma" w:eastAsia="Calibri" w:hAnsi="Tahoma" w:cs="Tahoma"/>
          <w:noProof/>
          <w:sz w:val="20"/>
          <w:szCs w:val="20"/>
        </w:rPr>
        <w:t>5</w:t>
      </w:r>
      <w:r w:rsidR="00E25F99" w:rsidRPr="0066771C">
        <w:rPr>
          <w:rFonts w:ascii="Tahoma" w:eastAsia="Calibri" w:hAnsi="Tahoma" w:cs="Tahoma"/>
          <w:noProof/>
          <w:sz w:val="20"/>
          <w:szCs w:val="20"/>
        </w:rPr>
        <w:t xml:space="preserve"> </w:t>
      </w:r>
      <w:r w:rsidRPr="0066771C">
        <w:rPr>
          <w:rFonts w:ascii="Tahoma" w:eastAsia="Calibri" w:hAnsi="Tahoma" w:cs="Tahoma"/>
          <w:noProof/>
          <w:sz w:val="20"/>
          <w:szCs w:val="20"/>
        </w:rPr>
        <w:t xml:space="preserve"> </w:t>
      </w:r>
      <w:r w:rsidR="00E068BD" w:rsidRPr="0066771C">
        <w:rPr>
          <w:rFonts w:ascii="Tahoma" w:eastAsia="Calibri" w:hAnsi="Tahoma" w:cs="Tahoma"/>
          <w:noProof/>
          <w:sz w:val="20"/>
          <w:szCs w:val="20"/>
        </w:rPr>
        <w:t>In order to activate the system cylinder to discharge, the use of outside cartridge and/ or weighting device mechanisms, that requires to be changed and/ or refilled after use, are prohibited.</w:t>
      </w:r>
    </w:p>
    <w:p w14:paraId="364217FA" w14:textId="5858CE91" w:rsidR="00E25F99" w:rsidRPr="0066771C" w:rsidRDefault="00E25F99" w:rsidP="00E25F99">
      <w:pPr>
        <w:pStyle w:val="AralkYok"/>
        <w:ind w:left="705" w:hanging="705"/>
        <w:jc w:val="both"/>
        <w:rPr>
          <w:rFonts w:ascii="Tahoma" w:eastAsia="Calibri" w:hAnsi="Tahoma" w:cs="Tahoma"/>
          <w:noProof/>
          <w:sz w:val="20"/>
          <w:szCs w:val="20"/>
        </w:rPr>
      </w:pPr>
    </w:p>
    <w:p w14:paraId="6DFB8D7F" w14:textId="77777777" w:rsidR="003F0112" w:rsidRPr="0066771C" w:rsidRDefault="003F0112" w:rsidP="006E247E">
      <w:pPr>
        <w:pStyle w:val="AralkYok"/>
        <w:ind w:left="705" w:hanging="705"/>
        <w:jc w:val="both"/>
        <w:rPr>
          <w:rFonts w:ascii="Tahoma" w:eastAsia="Calibri" w:hAnsi="Tahoma" w:cs="Tahoma"/>
          <w:noProof/>
          <w:sz w:val="20"/>
          <w:szCs w:val="20"/>
        </w:rPr>
      </w:pPr>
    </w:p>
    <w:p w14:paraId="4247FA0D" w14:textId="77777777" w:rsidR="005B7EE1" w:rsidRPr="0066771C" w:rsidRDefault="005B7EE1" w:rsidP="003F0112">
      <w:pPr>
        <w:pStyle w:val="AralkYok"/>
        <w:ind w:left="705" w:hanging="705"/>
        <w:jc w:val="both"/>
        <w:rPr>
          <w:rFonts w:ascii="Tahoma" w:eastAsia="Calibri" w:hAnsi="Tahoma" w:cs="Tahoma"/>
          <w:noProof/>
          <w:sz w:val="20"/>
          <w:szCs w:val="20"/>
        </w:rPr>
      </w:pPr>
    </w:p>
    <w:p w14:paraId="52CF0F4A" w14:textId="73E8C4BF" w:rsidR="005B7EE1" w:rsidRPr="0066771C" w:rsidRDefault="0053143D" w:rsidP="003F0112">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2.4.</w:t>
      </w:r>
      <w:r w:rsidR="00171B30" w:rsidRPr="0066771C">
        <w:rPr>
          <w:rFonts w:ascii="Tahoma" w:eastAsia="Calibri" w:hAnsi="Tahoma" w:cs="Tahoma"/>
          <w:noProof/>
          <w:sz w:val="20"/>
          <w:szCs w:val="20"/>
        </w:rPr>
        <w:t>6</w:t>
      </w:r>
      <w:r w:rsidRPr="0066771C">
        <w:rPr>
          <w:rFonts w:ascii="Tahoma" w:eastAsia="Calibri" w:hAnsi="Tahoma" w:cs="Tahoma"/>
          <w:noProof/>
          <w:sz w:val="20"/>
          <w:szCs w:val="20"/>
        </w:rPr>
        <w:t xml:space="preserve">   </w:t>
      </w:r>
      <w:r w:rsidR="005B7EE1" w:rsidRPr="0066771C">
        <w:rPr>
          <w:rFonts w:ascii="Tahoma" w:eastAsia="Calibri" w:hAnsi="Tahoma" w:cs="Tahoma"/>
          <w:noProof/>
          <w:sz w:val="20"/>
          <w:szCs w:val="20"/>
        </w:rPr>
        <w:t>A manual activation unit (</w:t>
      </w:r>
      <w:r w:rsidR="00F4792D" w:rsidRPr="0066771C">
        <w:rPr>
          <w:rFonts w:ascii="Tahoma" w:eastAsia="Calibri" w:hAnsi="Tahoma" w:cs="Tahoma"/>
          <w:noProof/>
          <w:sz w:val="20"/>
          <w:szCs w:val="20"/>
        </w:rPr>
        <w:t>with electric control switch</w:t>
      </w:r>
      <w:r w:rsidR="005B7EE1" w:rsidRPr="0066771C">
        <w:rPr>
          <w:rFonts w:ascii="Tahoma" w:eastAsia="Calibri" w:hAnsi="Tahoma" w:cs="Tahoma"/>
          <w:noProof/>
          <w:sz w:val="20"/>
          <w:szCs w:val="20"/>
        </w:rPr>
        <w:t>) will be used to manually activate the fire</w:t>
      </w:r>
      <w:r w:rsidR="00F4792D" w:rsidRPr="0066771C">
        <w:rPr>
          <w:rFonts w:ascii="Tahoma" w:eastAsia="Calibri" w:hAnsi="Tahoma" w:cs="Tahoma"/>
          <w:noProof/>
          <w:sz w:val="20"/>
          <w:szCs w:val="20"/>
        </w:rPr>
        <w:t xml:space="preserve"> extinguishing</w:t>
      </w:r>
      <w:r w:rsidR="005B7EE1" w:rsidRPr="0066771C">
        <w:rPr>
          <w:rFonts w:ascii="Tahoma" w:eastAsia="Calibri" w:hAnsi="Tahoma" w:cs="Tahoma"/>
          <w:noProof/>
          <w:sz w:val="20"/>
          <w:szCs w:val="20"/>
        </w:rPr>
        <w:t xml:space="preserve"> system when necessary. The manual activation unit</w:t>
      </w:r>
      <w:r w:rsidR="00F4792D" w:rsidRPr="0066771C">
        <w:rPr>
          <w:rFonts w:ascii="Tahoma" w:eastAsia="Calibri" w:hAnsi="Tahoma" w:cs="Tahoma"/>
          <w:noProof/>
          <w:sz w:val="20"/>
          <w:szCs w:val="20"/>
        </w:rPr>
        <w:t xml:space="preserve"> (with electric control switch) </w:t>
      </w:r>
      <w:r w:rsidR="005B7EE1" w:rsidRPr="0066771C">
        <w:rPr>
          <w:rFonts w:ascii="Tahoma" w:eastAsia="Calibri" w:hAnsi="Tahoma" w:cs="Tahoma"/>
          <w:noProof/>
          <w:sz w:val="20"/>
          <w:szCs w:val="20"/>
        </w:rPr>
        <w:t xml:space="preserve"> will be enclosed in a chrome-nickel or galvanized casing. The casing will feature a red-painted aluminum button, with a diameter of at least 40 mm, to trigger manual activation. After pulling the safety pin connected to the button, the system can be manually activated by pressing the button.</w:t>
      </w:r>
      <w:r w:rsidR="005B7EE1" w:rsidRPr="0066771C">
        <w:rPr>
          <w:rFonts w:ascii="Tahoma" w:eastAsia="Times New Roman" w:hAnsi="Tahoma" w:cs="Tahoma"/>
          <w:sz w:val="20"/>
          <w:szCs w:val="20"/>
          <w:lang w:eastAsia="ar-SA"/>
        </w:rPr>
        <w:t xml:space="preserve"> </w:t>
      </w:r>
      <w:r w:rsidR="005B7EE1" w:rsidRPr="0066771C">
        <w:rPr>
          <w:rFonts w:ascii="Tahoma" w:eastAsia="Calibri" w:hAnsi="Tahoma" w:cs="Tahoma"/>
          <w:noProof/>
          <w:sz w:val="20"/>
          <w:szCs w:val="20"/>
        </w:rPr>
        <w:t xml:space="preserve">The manual activation unit will have operating instructions on it. It will be installed at a height of 130-150 cm above the ground, in an easily accessible location during </w:t>
      </w:r>
      <w:r w:rsidR="00F4792D" w:rsidRPr="0066771C">
        <w:rPr>
          <w:rFonts w:ascii="Tahoma" w:eastAsia="Calibri" w:hAnsi="Tahoma" w:cs="Tahoma"/>
          <w:noProof/>
          <w:sz w:val="20"/>
          <w:szCs w:val="20"/>
        </w:rPr>
        <w:t>the</w:t>
      </w:r>
      <w:r w:rsidR="005B7EE1" w:rsidRPr="0066771C">
        <w:rPr>
          <w:rFonts w:ascii="Tahoma" w:eastAsia="Calibri" w:hAnsi="Tahoma" w:cs="Tahoma"/>
          <w:noProof/>
          <w:sz w:val="20"/>
          <w:szCs w:val="20"/>
        </w:rPr>
        <w:t xml:space="preserve"> fire. The pressure switch and electrical connections inside the manual activation unit</w:t>
      </w:r>
      <w:r w:rsidR="00F4792D" w:rsidRPr="0066771C">
        <w:rPr>
          <w:rFonts w:ascii="Tahoma" w:eastAsia="Calibri" w:hAnsi="Tahoma" w:cs="Tahoma"/>
          <w:noProof/>
          <w:sz w:val="20"/>
          <w:szCs w:val="20"/>
        </w:rPr>
        <w:t xml:space="preserve"> (with electric control switch)</w:t>
      </w:r>
      <w:r w:rsidR="005B7EE1" w:rsidRPr="0066771C">
        <w:rPr>
          <w:rFonts w:ascii="Tahoma" w:eastAsia="Calibri" w:hAnsi="Tahoma" w:cs="Tahoma"/>
          <w:noProof/>
          <w:sz w:val="20"/>
          <w:szCs w:val="20"/>
        </w:rPr>
        <w:t xml:space="preserve"> will allow a contact signal to be sent to </w:t>
      </w:r>
      <w:r w:rsidR="00F4792D" w:rsidRPr="0066771C">
        <w:rPr>
          <w:rFonts w:ascii="Tahoma" w:eastAsia="Calibri" w:hAnsi="Tahoma" w:cs="Tahoma"/>
          <w:noProof/>
          <w:sz w:val="20"/>
          <w:szCs w:val="20"/>
        </w:rPr>
        <w:t xml:space="preserve">shut off </w:t>
      </w:r>
      <w:r w:rsidR="005B7EE1" w:rsidRPr="0066771C">
        <w:rPr>
          <w:rFonts w:ascii="Tahoma" w:eastAsia="Calibri" w:hAnsi="Tahoma" w:cs="Tahoma"/>
          <w:noProof/>
          <w:sz w:val="20"/>
          <w:szCs w:val="20"/>
        </w:rPr>
        <w:t xml:space="preserve">the gas and electrical </w:t>
      </w:r>
      <w:r w:rsidR="00F4792D" w:rsidRPr="0066771C">
        <w:rPr>
          <w:rFonts w:ascii="Tahoma" w:eastAsia="Calibri" w:hAnsi="Tahoma" w:cs="Tahoma"/>
          <w:noProof/>
          <w:sz w:val="20"/>
          <w:szCs w:val="20"/>
        </w:rPr>
        <w:t>supply</w:t>
      </w:r>
      <w:r w:rsidR="005B7EE1" w:rsidRPr="0066771C">
        <w:rPr>
          <w:rFonts w:ascii="Tahoma" w:eastAsia="Calibri" w:hAnsi="Tahoma" w:cs="Tahoma"/>
          <w:noProof/>
          <w:sz w:val="20"/>
          <w:szCs w:val="20"/>
        </w:rPr>
        <w:t xml:space="preserve"> of the kitchen's cooking </w:t>
      </w:r>
      <w:r w:rsidR="00F4792D" w:rsidRPr="0066771C">
        <w:rPr>
          <w:rFonts w:ascii="Tahoma" w:eastAsia="Calibri" w:hAnsi="Tahoma" w:cs="Tahoma"/>
          <w:noProof/>
          <w:sz w:val="20"/>
          <w:szCs w:val="20"/>
        </w:rPr>
        <w:t>appliances</w:t>
      </w:r>
      <w:r w:rsidR="005B7EE1" w:rsidRPr="0066771C">
        <w:rPr>
          <w:rFonts w:ascii="Tahoma" w:eastAsia="Calibri" w:hAnsi="Tahoma" w:cs="Tahoma"/>
          <w:noProof/>
          <w:sz w:val="20"/>
          <w:szCs w:val="20"/>
        </w:rPr>
        <w:t>. This signal will shut off the gas and electricity when the system is activated, cutting off any fuel sources for the fire.</w:t>
      </w:r>
    </w:p>
    <w:p w14:paraId="7AF1FF13" w14:textId="77777777" w:rsidR="003F0112" w:rsidRPr="0066771C" w:rsidRDefault="003F0112" w:rsidP="00870DC0">
      <w:pPr>
        <w:pStyle w:val="AralkYok"/>
        <w:ind w:left="705"/>
        <w:jc w:val="both"/>
        <w:rPr>
          <w:rFonts w:ascii="Tahoma" w:eastAsia="Calibri" w:hAnsi="Tahoma" w:cs="Tahoma"/>
          <w:noProof/>
          <w:sz w:val="20"/>
          <w:szCs w:val="20"/>
        </w:rPr>
      </w:pPr>
    </w:p>
    <w:p w14:paraId="7B96D109" w14:textId="77777777" w:rsidR="005B7EE1" w:rsidRPr="0066771C" w:rsidRDefault="005B7EE1" w:rsidP="006E247E">
      <w:pPr>
        <w:pStyle w:val="AralkYok"/>
        <w:ind w:left="705" w:hanging="705"/>
        <w:jc w:val="both"/>
        <w:rPr>
          <w:rFonts w:ascii="Tahoma" w:eastAsia="Calibri" w:hAnsi="Tahoma" w:cs="Tahoma"/>
          <w:noProof/>
          <w:sz w:val="20"/>
          <w:szCs w:val="20"/>
        </w:rPr>
      </w:pPr>
    </w:p>
    <w:p w14:paraId="4C9A5F09" w14:textId="76800D2F" w:rsidR="005B7EE1" w:rsidRPr="0066771C" w:rsidRDefault="0053143D" w:rsidP="005B7EE1">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2.4.7</w:t>
      </w:r>
      <w:r w:rsidR="005B7EE1" w:rsidRPr="0066771C">
        <w:rPr>
          <w:rFonts w:ascii="Tahoma" w:eastAsia="Calibri" w:hAnsi="Tahoma" w:cs="Tahoma"/>
          <w:noProof/>
          <w:sz w:val="20"/>
          <w:szCs w:val="20"/>
        </w:rPr>
        <w:t xml:space="preserve">   </w:t>
      </w:r>
      <w:r w:rsidR="00F4792D" w:rsidRPr="0066771C">
        <w:rPr>
          <w:rFonts w:ascii="Tahoma" w:eastAsia="Calibri" w:hAnsi="Tahoma" w:cs="Tahoma"/>
          <w:noProof/>
          <w:sz w:val="20"/>
          <w:szCs w:val="20"/>
        </w:rPr>
        <w:t>The discharge nozzles will provide coverage area of the wet chemical agent according to the size and technical specifications of the commercial cooking appliance being protected, releasing the appropriate quantity of extinguishing agent to extinguish any fires that occur</w:t>
      </w:r>
      <w:r w:rsidR="005B7EE1" w:rsidRPr="0066771C">
        <w:rPr>
          <w:rFonts w:ascii="Tahoma" w:eastAsia="Calibri" w:hAnsi="Tahoma" w:cs="Tahoma"/>
          <w:noProof/>
          <w:sz w:val="20"/>
          <w:szCs w:val="20"/>
        </w:rPr>
        <w:t xml:space="preserve">. The types of nozzles to be used, their discharge capacities, and which nozzle type will be used for which commercial cooking </w:t>
      </w:r>
      <w:r w:rsidR="00F4792D" w:rsidRPr="0066771C">
        <w:rPr>
          <w:rFonts w:ascii="Tahoma" w:eastAsia="Calibri" w:hAnsi="Tahoma" w:cs="Tahoma"/>
          <w:noProof/>
          <w:sz w:val="20"/>
          <w:szCs w:val="20"/>
        </w:rPr>
        <w:t>appliance,</w:t>
      </w:r>
      <w:r w:rsidR="005B7EE1" w:rsidRPr="0066771C">
        <w:rPr>
          <w:rFonts w:ascii="Tahoma" w:eastAsia="Calibri" w:hAnsi="Tahoma" w:cs="Tahoma"/>
          <w:noProof/>
          <w:sz w:val="20"/>
          <w:szCs w:val="20"/>
        </w:rPr>
        <w:t xml:space="preserve"> along with the total discharge capacity and quantity, will be submitted with the</w:t>
      </w:r>
      <w:r w:rsidR="00F4792D" w:rsidRPr="0066771C">
        <w:rPr>
          <w:rFonts w:ascii="Tahoma" w:eastAsia="Calibri" w:hAnsi="Tahoma" w:cs="Tahoma"/>
          <w:noProof/>
          <w:sz w:val="20"/>
          <w:szCs w:val="20"/>
        </w:rPr>
        <w:t xml:space="preserve"> design and quatation/offer documents</w:t>
      </w:r>
      <w:r w:rsidR="005B7EE1" w:rsidRPr="0066771C">
        <w:rPr>
          <w:rFonts w:ascii="Tahoma" w:eastAsia="Calibri" w:hAnsi="Tahoma" w:cs="Tahoma"/>
          <w:noProof/>
          <w:sz w:val="20"/>
          <w:szCs w:val="20"/>
        </w:rPr>
        <w:t>.</w:t>
      </w:r>
      <w:r w:rsidR="005B7EE1" w:rsidRPr="0066771C">
        <w:rPr>
          <w:rFonts w:ascii="Tahoma" w:eastAsia="Times New Roman" w:hAnsi="Tahoma" w:cs="Tahoma"/>
          <w:sz w:val="20"/>
          <w:szCs w:val="20"/>
          <w:lang w:eastAsia="tr-TR"/>
        </w:rPr>
        <w:t xml:space="preserve"> </w:t>
      </w:r>
      <w:r w:rsidR="005B7EE1" w:rsidRPr="0066771C">
        <w:rPr>
          <w:rFonts w:ascii="Tahoma" w:eastAsia="Calibri" w:hAnsi="Tahoma" w:cs="Tahoma"/>
          <w:noProof/>
          <w:sz w:val="20"/>
          <w:szCs w:val="20"/>
        </w:rPr>
        <w:t xml:space="preserve">The </w:t>
      </w:r>
      <w:r w:rsidR="00F4792D" w:rsidRPr="0066771C">
        <w:rPr>
          <w:rFonts w:ascii="Tahoma" w:eastAsia="Calibri" w:hAnsi="Tahoma" w:cs="Tahoma"/>
          <w:noProof/>
          <w:sz w:val="20"/>
          <w:szCs w:val="20"/>
        </w:rPr>
        <w:t>capacity</w:t>
      </w:r>
      <w:r w:rsidR="005B7EE1" w:rsidRPr="0066771C">
        <w:rPr>
          <w:rFonts w:ascii="Tahoma" w:eastAsia="Calibri" w:hAnsi="Tahoma" w:cs="Tahoma"/>
          <w:noProof/>
          <w:sz w:val="20"/>
          <w:szCs w:val="20"/>
        </w:rPr>
        <w:t xml:space="preserve"> of the fire </w:t>
      </w:r>
      <w:r w:rsidR="00F4792D" w:rsidRPr="0066771C">
        <w:rPr>
          <w:rFonts w:ascii="Tahoma" w:eastAsia="Calibri" w:hAnsi="Tahoma" w:cs="Tahoma"/>
          <w:noProof/>
          <w:sz w:val="20"/>
          <w:szCs w:val="20"/>
        </w:rPr>
        <w:t>extinguishing</w:t>
      </w:r>
      <w:r w:rsidR="005B7EE1" w:rsidRPr="0066771C">
        <w:rPr>
          <w:rFonts w:ascii="Tahoma" w:eastAsia="Calibri" w:hAnsi="Tahoma" w:cs="Tahoma"/>
          <w:noProof/>
          <w:sz w:val="20"/>
          <w:szCs w:val="20"/>
        </w:rPr>
        <w:t xml:space="preserve"> system and the extinguishing agent will be equal to or greater than the total discharge capacity of the nozzles. This will be confirmed through engineering calculations documented and certified by a notified body. The nozzles will be made of brass and nickel-plated. Each nozzle will be marked with its type or code by cold stamping.</w:t>
      </w:r>
      <w:r w:rsidR="005B7EE1" w:rsidRPr="0066771C">
        <w:rPr>
          <w:rFonts w:ascii="Tahoma" w:eastAsia="Times New Roman" w:hAnsi="Tahoma" w:cs="Tahoma"/>
          <w:sz w:val="20"/>
          <w:szCs w:val="20"/>
          <w:lang w:eastAsia="ar-SA"/>
        </w:rPr>
        <w:t xml:space="preserve"> </w:t>
      </w:r>
      <w:r w:rsidR="005B7EE1" w:rsidRPr="0066771C">
        <w:rPr>
          <w:rFonts w:ascii="Tahoma" w:eastAsia="Calibri" w:hAnsi="Tahoma" w:cs="Tahoma"/>
          <w:noProof/>
          <w:sz w:val="20"/>
          <w:szCs w:val="20"/>
        </w:rPr>
        <w:t xml:space="preserve">Protection caps will be installed on the nozzle </w:t>
      </w:r>
      <w:r w:rsidR="00BD0025" w:rsidRPr="0066771C">
        <w:rPr>
          <w:rFonts w:ascii="Tahoma" w:eastAsia="Calibri" w:hAnsi="Tahoma" w:cs="Tahoma"/>
          <w:noProof/>
          <w:sz w:val="20"/>
          <w:szCs w:val="20"/>
        </w:rPr>
        <w:t>drill holes</w:t>
      </w:r>
      <w:r w:rsidR="005B7EE1" w:rsidRPr="0066771C">
        <w:rPr>
          <w:rFonts w:ascii="Tahoma" w:eastAsia="Calibri" w:hAnsi="Tahoma" w:cs="Tahoma"/>
          <w:noProof/>
          <w:sz w:val="20"/>
          <w:szCs w:val="20"/>
        </w:rPr>
        <w:t xml:space="preserve"> to prevent the nozzle holes from being clogged by grease and vapors from cooking </w:t>
      </w:r>
      <w:r w:rsidR="00BD0025" w:rsidRPr="0066771C">
        <w:rPr>
          <w:rFonts w:ascii="Tahoma" w:eastAsia="Calibri" w:hAnsi="Tahoma" w:cs="Tahoma"/>
          <w:noProof/>
          <w:sz w:val="20"/>
          <w:szCs w:val="20"/>
        </w:rPr>
        <w:t>appliance</w:t>
      </w:r>
      <w:r w:rsidR="005B7EE1" w:rsidRPr="0066771C">
        <w:rPr>
          <w:rFonts w:ascii="Tahoma" w:eastAsia="Calibri" w:hAnsi="Tahoma" w:cs="Tahoma"/>
          <w:noProof/>
          <w:sz w:val="20"/>
          <w:szCs w:val="20"/>
        </w:rPr>
        <w:t xml:space="preserve">. The protection caps will be made of brass and nickel-plated, resistant to heat and flames. These caps will be connected to the nozzles by steel wire at the connection nipples. When the system is activated, the pressure </w:t>
      </w:r>
      <w:r w:rsidR="00BD0025" w:rsidRPr="0066771C">
        <w:rPr>
          <w:rFonts w:ascii="Tahoma" w:eastAsia="Calibri" w:hAnsi="Tahoma" w:cs="Tahoma"/>
          <w:noProof/>
          <w:sz w:val="20"/>
          <w:szCs w:val="20"/>
        </w:rPr>
        <w:t>of</w:t>
      </w:r>
      <w:r w:rsidR="005B7EE1" w:rsidRPr="0066771C">
        <w:rPr>
          <w:rFonts w:ascii="Tahoma" w:eastAsia="Calibri" w:hAnsi="Tahoma" w:cs="Tahoma"/>
          <w:noProof/>
          <w:sz w:val="20"/>
          <w:szCs w:val="20"/>
        </w:rPr>
        <w:t xml:space="preserve"> discharg</w:t>
      </w:r>
      <w:r w:rsidR="00BD0025" w:rsidRPr="0066771C">
        <w:rPr>
          <w:rFonts w:ascii="Tahoma" w:eastAsia="Calibri" w:hAnsi="Tahoma" w:cs="Tahoma"/>
          <w:noProof/>
          <w:sz w:val="20"/>
          <w:szCs w:val="20"/>
        </w:rPr>
        <w:t>ed</w:t>
      </w:r>
      <w:r w:rsidR="005B7EE1" w:rsidRPr="0066771C">
        <w:rPr>
          <w:rFonts w:ascii="Tahoma" w:eastAsia="Calibri" w:hAnsi="Tahoma" w:cs="Tahoma"/>
          <w:noProof/>
          <w:sz w:val="20"/>
          <w:szCs w:val="20"/>
        </w:rPr>
        <w:t xml:space="preserve"> extinguishing agent will cause the protection caps to open and remain suspended.</w:t>
      </w:r>
    </w:p>
    <w:p w14:paraId="42D48A6B" w14:textId="593CAE2A" w:rsidR="005B7EE1" w:rsidRPr="0066771C" w:rsidRDefault="005B7EE1" w:rsidP="006E247E">
      <w:pPr>
        <w:pStyle w:val="AralkYok"/>
        <w:ind w:left="705" w:hanging="705"/>
        <w:jc w:val="both"/>
        <w:rPr>
          <w:rFonts w:ascii="Tahoma" w:eastAsia="Calibri" w:hAnsi="Tahoma" w:cs="Tahoma"/>
          <w:noProof/>
          <w:sz w:val="20"/>
          <w:szCs w:val="20"/>
        </w:rPr>
      </w:pPr>
    </w:p>
    <w:p w14:paraId="55AE0542" w14:textId="77777777" w:rsidR="00D040AC" w:rsidRPr="0066771C" w:rsidRDefault="00D040AC" w:rsidP="006E3E2B">
      <w:pPr>
        <w:pStyle w:val="AralkYok"/>
        <w:ind w:left="705" w:hanging="705"/>
        <w:jc w:val="both"/>
        <w:rPr>
          <w:rFonts w:ascii="Tahoma" w:eastAsia="Calibri" w:hAnsi="Tahoma" w:cs="Tahoma"/>
          <w:noProof/>
          <w:sz w:val="20"/>
          <w:szCs w:val="20"/>
        </w:rPr>
      </w:pPr>
    </w:p>
    <w:p w14:paraId="16F19B7A" w14:textId="069B3D1F" w:rsidR="00D040AC" w:rsidRPr="0066771C" w:rsidRDefault="00E679CE" w:rsidP="00D040AC">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 xml:space="preserve">2.4.8  </w:t>
      </w:r>
      <w:r w:rsidR="00D040AC" w:rsidRPr="0066771C">
        <w:rPr>
          <w:rFonts w:ascii="Tahoma" w:eastAsia="Calibri" w:hAnsi="Tahoma" w:cs="Tahoma"/>
          <w:noProof/>
          <w:sz w:val="20"/>
          <w:szCs w:val="20"/>
        </w:rPr>
        <w:t>The system’s distribution (discharge) pip</w:t>
      </w:r>
      <w:r w:rsidR="00C66B91" w:rsidRPr="0066771C">
        <w:rPr>
          <w:rFonts w:ascii="Tahoma" w:eastAsia="Calibri" w:hAnsi="Tahoma" w:cs="Tahoma"/>
          <w:noProof/>
          <w:sz w:val="20"/>
          <w:szCs w:val="20"/>
        </w:rPr>
        <w:t>es</w:t>
      </w:r>
      <w:r w:rsidR="00D040AC" w:rsidRPr="0066771C">
        <w:rPr>
          <w:rFonts w:ascii="Tahoma" w:eastAsia="Calibri" w:hAnsi="Tahoma" w:cs="Tahoma"/>
          <w:noProof/>
          <w:sz w:val="20"/>
          <w:szCs w:val="20"/>
        </w:rPr>
        <w:t xml:space="preserve"> will be installed according to the design specifications outlined in the installation manual provided by the manufacturer. The pipes used in the distribution system will be stainless steel (chrome-nickel). Carbon steel (black) pipes and galvanized pipes</w:t>
      </w:r>
      <w:r w:rsidR="00C66B91" w:rsidRPr="0066771C">
        <w:rPr>
          <w:rFonts w:ascii="Tahoma" w:eastAsia="Calibri" w:hAnsi="Tahoma" w:cs="Tahoma"/>
          <w:noProof/>
          <w:sz w:val="20"/>
          <w:szCs w:val="20"/>
        </w:rPr>
        <w:t xml:space="preserve"> are </w:t>
      </w:r>
      <w:r w:rsidR="00D040AC" w:rsidRPr="0066771C">
        <w:rPr>
          <w:rFonts w:ascii="Tahoma" w:eastAsia="Calibri" w:hAnsi="Tahoma" w:cs="Tahoma"/>
          <w:noProof/>
          <w:sz w:val="20"/>
          <w:szCs w:val="20"/>
        </w:rPr>
        <w:t>not</w:t>
      </w:r>
      <w:r w:rsidR="00C66B91" w:rsidRPr="0066771C">
        <w:rPr>
          <w:rFonts w:ascii="Tahoma" w:eastAsia="Calibri" w:hAnsi="Tahoma" w:cs="Tahoma"/>
          <w:noProof/>
          <w:sz w:val="20"/>
          <w:szCs w:val="20"/>
        </w:rPr>
        <w:t xml:space="preserve"> allo</w:t>
      </w:r>
      <w:r w:rsidR="006271A3" w:rsidRPr="0066771C">
        <w:rPr>
          <w:rFonts w:ascii="Tahoma" w:eastAsia="Calibri" w:hAnsi="Tahoma" w:cs="Tahoma"/>
          <w:noProof/>
          <w:sz w:val="20"/>
          <w:szCs w:val="20"/>
        </w:rPr>
        <w:t>we</w:t>
      </w:r>
      <w:r w:rsidR="00C66B91" w:rsidRPr="0066771C">
        <w:rPr>
          <w:rFonts w:ascii="Tahoma" w:eastAsia="Calibri" w:hAnsi="Tahoma" w:cs="Tahoma"/>
          <w:noProof/>
          <w:sz w:val="20"/>
          <w:szCs w:val="20"/>
        </w:rPr>
        <w:t>d to</w:t>
      </w:r>
      <w:r w:rsidR="00D040AC" w:rsidRPr="0066771C">
        <w:rPr>
          <w:rFonts w:ascii="Tahoma" w:eastAsia="Calibri" w:hAnsi="Tahoma" w:cs="Tahoma"/>
          <w:noProof/>
          <w:sz w:val="20"/>
          <w:szCs w:val="20"/>
        </w:rPr>
        <w:t xml:space="preserve"> be used in the system. All </w:t>
      </w:r>
      <w:r w:rsidR="006271A3" w:rsidRPr="0066771C">
        <w:rPr>
          <w:rFonts w:ascii="Tahoma" w:eastAsia="Calibri" w:hAnsi="Tahoma" w:cs="Tahoma"/>
          <w:noProof/>
          <w:sz w:val="20"/>
          <w:szCs w:val="20"/>
        </w:rPr>
        <w:t>conjunction</w:t>
      </w:r>
      <w:r w:rsidR="00D040AC" w:rsidRPr="0066771C">
        <w:rPr>
          <w:rFonts w:ascii="Tahoma" w:eastAsia="Calibri" w:hAnsi="Tahoma" w:cs="Tahoma"/>
          <w:noProof/>
          <w:sz w:val="20"/>
          <w:szCs w:val="20"/>
        </w:rPr>
        <w:t xml:space="preserve"> connections, such as T-joints, elbows, and nipples used in the distribution piping, will be </w:t>
      </w:r>
      <w:r w:rsidR="00475B4C" w:rsidRPr="0066771C">
        <w:rPr>
          <w:rFonts w:ascii="Tahoma" w:eastAsia="Calibri" w:hAnsi="Tahoma" w:cs="Tahoma"/>
          <w:noProof/>
          <w:sz w:val="20"/>
          <w:szCs w:val="20"/>
        </w:rPr>
        <w:t>out</w:t>
      </w:r>
      <w:r w:rsidR="00D040AC" w:rsidRPr="0066771C">
        <w:rPr>
          <w:rFonts w:ascii="Tahoma" w:eastAsia="Calibri" w:hAnsi="Tahoma" w:cs="Tahoma"/>
          <w:noProof/>
          <w:sz w:val="20"/>
          <w:szCs w:val="20"/>
        </w:rPr>
        <w:t xml:space="preserve"> of chrome-nickel or chrome-nickel plated materials.</w:t>
      </w:r>
      <w:r w:rsidR="00D040AC" w:rsidRPr="0066771C">
        <w:rPr>
          <w:rFonts w:ascii="Tahoma" w:eastAsia="Times New Roman" w:hAnsi="Tahoma" w:cs="Tahoma"/>
          <w:sz w:val="20"/>
          <w:szCs w:val="20"/>
          <w:lang w:eastAsia="tr-TR"/>
        </w:rPr>
        <w:t xml:space="preserve"> </w:t>
      </w:r>
      <w:r w:rsidR="00D040AC" w:rsidRPr="0066771C">
        <w:rPr>
          <w:rFonts w:ascii="Tahoma" w:eastAsia="Calibri" w:hAnsi="Tahoma" w:cs="Tahoma"/>
          <w:noProof/>
          <w:sz w:val="20"/>
          <w:szCs w:val="20"/>
        </w:rPr>
        <w:t>The stainless steel pipes and their connecti</w:t>
      </w:r>
      <w:r w:rsidR="00475B4C" w:rsidRPr="0066771C">
        <w:rPr>
          <w:rFonts w:ascii="Tahoma" w:eastAsia="Calibri" w:hAnsi="Tahoma" w:cs="Tahoma"/>
          <w:noProof/>
          <w:sz w:val="20"/>
          <w:szCs w:val="20"/>
        </w:rPr>
        <w:t>ors o</w:t>
      </w:r>
      <w:r w:rsidR="00D040AC" w:rsidRPr="0066771C">
        <w:rPr>
          <w:rFonts w:ascii="Tahoma" w:eastAsia="Calibri" w:hAnsi="Tahoma" w:cs="Tahoma"/>
          <w:noProof/>
          <w:sz w:val="20"/>
          <w:szCs w:val="20"/>
        </w:rPr>
        <w:t xml:space="preserve">n the distribution </w:t>
      </w:r>
      <w:r w:rsidR="00475B4C" w:rsidRPr="0066771C">
        <w:rPr>
          <w:rFonts w:ascii="Tahoma" w:eastAsia="Calibri" w:hAnsi="Tahoma" w:cs="Tahoma"/>
          <w:noProof/>
          <w:sz w:val="20"/>
          <w:szCs w:val="20"/>
        </w:rPr>
        <w:t>pipes system</w:t>
      </w:r>
      <w:r w:rsidR="00D040AC" w:rsidRPr="0066771C">
        <w:rPr>
          <w:rFonts w:ascii="Tahoma" w:eastAsia="Calibri" w:hAnsi="Tahoma" w:cs="Tahoma"/>
          <w:noProof/>
          <w:sz w:val="20"/>
          <w:szCs w:val="20"/>
        </w:rPr>
        <w:t xml:space="preserve"> will be tightened using hydraulic connection. Threaded connections will not be </w:t>
      </w:r>
      <w:r w:rsidR="00475B4C" w:rsidRPr="0066771C">
        <w:rPr>
          <w:rFonts w:ascii="Tahoma" w:eastAsia="Calibri" w:hAnsi="Tahoma" w:cs="Tahoma"/>
          <w:noProof/>
          <w:sz w:val="20"/>
          <w:szCs w:val="20"/>
        </w:rPr>
        <w:t>allowed</w:t>
      </w:r>
      <w:r w:rsidR="00D040AC" w:rsidRPr="0066771C">
        <w:rPr>
          <w:rFonts w:ascii="Tahoma" w:eastAsia="Calibri" w:hAnsi="Tahoma" w:cs="Tahoma"/>
          <w:noProof/>
          <w:sz w:val="20"/>
          <w:szCs w:val="20"/>
        </w:rPr>
        <w:t xml:space="preserve"> </w:t>
      </w:r>
      <w:r w:rsidR="00475B4C" w:rsidRPr="0066771C">
        <w:rPr>
          <w:rFonts w:ascii="Tahoma" w:eastAsia="Calibri" w:hAnsi="Tahoma" w:cs="Tahoma"/>
          <w:noProof/>
          <w:sz w:val="20"/>
          <w:szCs w:val="20"/>
        </w:rPr>
        <w:t>.</w:t>
      </w:r>
      <w:r w:rsidR="00D040AC" w:rsidRPr="0066771C">
        <w:rPr>
          <w:rFonts w:ascii="Tahoma" w:eastAsia="Calibri" w:hAnsi="Tahoma" w:cs="Tahoma"/>
          <w:noProof/>
          <w:sz w:val="20"/>
          <w:szCs w:val="20"/>
        </w:rPr>
        <w:t xml:space="preserve">The distribution piping will be </w:t>
      </w:r>
      <w:r w:rsidR="00514CB6" w:rsidRPr="0066771C">
        <w:rPr>
          <w:rFonts w:ascii="Tahoma" w:eastAsia="Calibri" w:hAnsi="Tahoma" w:cs="Tahoma"/>
          <w:noProof/>
          <w:sz w:val="20"/>
          <w:szCs w:val="20"/>
        </w:rPr>
        <w:t>hanged</w:t>
      </w:r>
      <w:r w:rsidR="00D040AC" w:rsidRPr="0066771C">
        <w:rPr>
          <w:rFonts w:ascii="Tahoma" w:eastAsia="Calibri" w:hAnsi="Tahoma" w:cs="Tahoma"/>
          <w:noProof/>
          <w:sz w:val="20"/>
          <w:szCs w:val="20"/>
        </w:rPr>
        <w:t xml:space="preserve"> to pipe hangers mounted at intervals of no more than 1</w:t>
      </w:r>
      <w:r w:rsidR="00514CB6" w:rsidRPr="0066771C">
        <w:rPr>
          <w:rFonts w:ascii="Tahoma" w:eastAsia="Calibri" w:hAnsi="Tahoma" w:cs="Tahoma"/>
          <w:noProof/>
          <w:sz w:val="20"/>
          <w:szCs w:val="20"/>
        </w:rPr>
        <w:t>,</w:t>
      </w:r>
      <w:r w:rsidR="00D040AC" w:rsidRPr="0066771C">
        <w:rPr>
          <w:rFonts w:ascii="Tahoma" w:eastAsia="Calibri" w:hAnsi="Tahoma" w:cs="Tahoma"/>
          <w:noProof/>
          <w:sz w:val="20"/>
          <w:szCs w:val="20"/>
        </w:rPr>
        <w:t>5 meters from the hood ceiling. After the distribution piping is installed, but before the nozzles are mounted, the piping network will be cleaned with 10 bar dry nitrogen.</w:t>
      </w:r>
      <w:r w:rsidR="00D040AC" w:rsidRPr="0066771C">
        <w:rPr>
          <w:rFonts w:ascii="Tahoma" w:eastAsia="Times New Roman" w:hAnsi="Tahoma" w:cs="Tahoma"/>
          <w:sz w:val="20"/>
          <w:szCs w:val="20"/>
          <w:lang w:eastAsia="ar-SA"/>
        </w:rPr>
        <w:t xml:space="preserve"> </w:t>
      </w:r>
      <w:r w:rsidR="00D040AC" w:rsidRPr="0066771C">
        <w:rPr>
          <w:rFonts w:ascii="Tahoma" w:eastAsia="Calibri" w:hAnsi="Tahoma" w:cs="Tahoma"/>
          <w:noProof/>
          <w:sz w:val="20"/>
          <w:szCs w:val="20"/>
        </w:rPr>
        <w:t>All holes made on the hood surface will be insulated and sealed with heat-resistant material</w:t>
      </w:r>
    </w:p>
    <w:p w14:paraId="4EA164A5" w14:textId="4DE66339" w:rsidR="00D040AC" w:rsidRPr="0066771C" w:rsidRDefault="00D040AC" w:rsidP="006E3E2B">
      <w:pPr>
        <w:pStyle w:val="AralkYok"/>
        <w:ind w:left="705" w:hanging="705"/>
        <w:jc w:val="both"/>
        <w:rPr>
          <w:rFonts w:ascii="Tahoma" w:eastAsia="Calibri" w:hAnsi="Tahoma" w:cs="Tahoma"/>
          <w:noProof/>
          <w:sz w:val="20"/>
          <w:szCs w:val="20"/>
        </w:rPr>
      </w:pPr>
    </w:p>
    <w:p w14:paraId="51CE6A90" w14:textId="77777777" w:rsidR="003F0112" w:rsidRPr="0066771C" w:rsidRDefault="003F0112" w:rsidP="00183EAF">
      <w:pPr>
        <w:pStyle w:val="AralkYok"/>
        <w:ind w:left="705" w:hanging="705"/>
        <w:jc w:val="both"/>
        <w:rPr>
          <w:rFonts w:ascii="Tahoma" w:eastAsia="Calibri" w:hAnsi="Tahoma" w:cs="Tahoma"/>
          <w:noProof/>
          <w:sz w:val="20"/>
          <w:szCs w:val="20"/>
        </w:rPr>
      </w:pPr>
    </w:p>
    <w:p w14:paraId="7C128A18" w14:textId="77777777" w:rsidR="00D040AC" w:rsidRPr="0066771C" w:rsidRDefault="00D040AC" w:rsidP="00183EAF">
      <w:pPr>
        <w:pStyle w:val="AralkYok"/>
        <w:ind w:left="705" w:hanging="705"/>
        <w:jc w:val="both"/>
        <w:rPr>
          <w:rFonts w:ascii="Tahoma" w:eastAsia="Calibri" w:hAnsi="Tahoma" w:cs="Tahoma"/>
          <w:noProof/>
          <w:sz w:val="20"/>
          <w:szCs w:val="20"/>
        </w:rPr>
      </w:pPr>
    </w:p>
    <w:p w14:paraId="740A4601" w14:textId="56EA91F9" w:rsidR="00D040AC" w:rsidRPr="0066771C" w:rsidRDefault="00D040AC" w:rsidP="00183EAF">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lastRenderedPageBreak/>
        <w:t xml:space="preserve"> </w:t>
      </w:r>
      <w:r w:rsidR="00E679CE" w:rsidRPr="0066771C">
        <w:rPr>
          <w:rFonts w:ascii="Tahoma" w:eastAsia="Calibri" w:hAnsi="Tahoma" w:cs="Tahoma"/>
          <w:noProof/>
          <w:sz w:val="20"/>
          <w:szCs w:val="20"/>
        </w:rPr>
        <w:t xml:space="preserve">2.4.9  </w:t>
      </w:r>
      <w:r w:rsidRPr="0066771C">
        <w:rPr>
          <w:rFonts w:ascii="Tahoma" w:eastAsia="Calibri" w:hAnsi="Tahoma" w:cs="Tahoma"/>
          <w:noProof/>
          <w:sz w:val="20"/>
          <w:szCs w:val="20"/>
        </w:rPr>
        <w:t>All materials and equipment used on the fire suppression system and the distribution piping will be stainless steel (chrome-nickel) or chrome-nickel plated. No carbon steel, galvanized, or painted materials will be used on the system or the distribution piping.</w:t>
      </w:r>
    </w:p>
    <w:p w14:paraId="48F6B16F" w14:textId="77777777" w:rsidR="003F0112" w:rsidRPr="0066771C" w:rsidRDefault="003F0112" w:rsidP="00183EAF">
      <w:pPr>
        <w:pStyle w:val="AralkYok"/>
        <w:ind w:left="705" w:hanging="705"/>
        <w:jc w:val="both"/>
        <w:rPr>
          <w:rFonts w:ascii="Tahoma" w:eastAsia="Calibri" w:hAnsi="Tahoma" w:cs="Tahoma"/>
          <w:noProof/>
          <w:sz w:val="20"/>
          <w:szCs w:val="20"/>
        </w:rPr>
      </w:pPr>
    </w:p>
    <w:p w14:paraId="26B04F7E" w14:textId="77777777" w:rsidR="00D040AC" w:rsidRPr="0066771C" w:rsidRDefault="00D040AC" w:rsidP="00183EAF">
      <w:pPr>
        <w:pStyle w:val="AralkYok"/>
        <w:ind w:left="705" w:hanging="705"/>
        <w:jc w:val="both"/>
        <w:rPr>
          <w:rFonts w:ascii="Tahoma" w:eastAsia="Calibri" w:hAnsi="Tahoma" w:cs="Tahoma"/>
          <w:noProof/>
          <w:sz w:val="20"/>
          <w:szCs w:val="20"/>
        </w:rPr>
      </w:pPr>
    </w:p>
    <w:p w14:paraId="21B0ADF3" w14:textId="4522AFC7" w:rsidR="00D040AC" w:rsidRPr="0066771C" w:rsidRDefault="00E679CE" w:rsidP="00183EAF">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 xml:space="preserve">2.4.10 </w:t>
      </w:r>
      <w:r w:rsidR="00D040AC" w:rsidRPr="0066771C">
        <w:rPr>
          <w:rFonts w:ascii="Tahoma" w:eastAsia="Calibri" w:hAnsi="Tahoma" w:cs="Tahoma"/>
          <w:noProof/>
          <w:sz w:val="20"/>
          <w:szCs w:val="20"/>
        </w:rPr>
        <w:t xml:space="preserve">The fire detection and activation line will </w:t>
      </w:r>
      <w:r w:rsidR="00A069EB" w:rsidRPr="0066771C">
        <w:rPr>
          <w:rFonts w:ascii="Tahoma" w:eastAsia="Calibri" w:hAnsi="Tahoma" w:cs="Tahoma"/>
          <w:noProof/>
          <w:sz w:val="20"/>
          <w:szCs w:val="20"/>
        </w:rPr>
        <w:t>supply</w:t>
      </w:r>
      <w:r w:rsidR="00D040AC" w:rsidRPr="0066771C">
        <w:rPr>
          <w:rFonts w:ascii="Tahoma" w:eastAsia="Calibri" w:hAnsi="Tahoma" w:cs="Tahoma"/>
          <w:noProof/>
          <w:sz w:val="20"/>
          <w:szCs w:val="20"/>
        </w:rPr>
        <w:t xml:space="preserve"> the fire suppression system to automatically activate, independent of human intervention. The fire detection and activation line will be made of polyamide-based material, sensitive to heat and flames. The system will be triggered, and the fire suppression system will automatically activate when flames come into contact with the line or the temperature reaches 80°C-100°C.</w:t>
      </w:r>
      <w:r w:rsidR="00D040AC" w:rsidRPr="0066771C">
        <w:rPr>
          <w:rFonts w:ascii="Tahoma" w:eastAsia="Times New Roman" w:hAnsi="Tahoma" w:cs="Tahoma"/>
          <w:sz w:val="20"/>
          <w:szCs w:val="20"/>
          <w:lang w:eastAsia="ar-SA"/>
        </w:rPr>
        <w:t xml:space="preserve"> </w:t>
      </w:r>
    </w:p>
    <w:p w14:paraId="4E9AA169" w14:textId="77777777" w:rsidR="00A605B2" w:rsidRPr="0066771C" w:rsidRDefault="00A605B2" w:rsidP="00A605B2">
      <w:pPr>
        <w:pStyle w:val="AralkYok"/>
        <w:ind w:left="705"/>
        <w:jc w:val="both"/>
        <w:rPr>
          <w:rFonts w:ascii="Tahoma" w:eastAsia="Calibri" w:hAnsi="Tahoma" w:cs="Tahoma"/>
          <w:noProof/>
          <w:sz w:val="20"/>
          <w:szCs w:val="20"/>
        </w:rPr>
      </w:pPr>
    </w:p>
    <w:p w14:paraId="16F138B6" w14:textId="77777777" w:rsidR="00D040AC" w:rsidRPr="0066771C" w:rsidRDefault="00D040AC" w:rsidP="00A605B2">
      <w:pPr>
        <w:pStyle w:val="AralkYok"/>
        <w:ind w:left="705"/>
        <w:jc w:val="both"/>
        <w:rPr>
          <w:rFonts w:ascii="Tahoma" w:eastAsia="Calibri" w:hAnsi="Tahoma" w:cs="Tahoma"/>
          <w:noProof/>
          <w:sz w:val="20"/>
          <w:szCs w:val="20"/>
        </w:rPr>
      </w:pPr>
    </w:p>
    <w:p w14:paraId="42B295D2" w14:textId="71713831" w:rsidR="00D040AC" w:rsidRPr="0066771C" w:rsidRDefault="00D040AC" w:rsidP="00392552">
      <w:pPr>
        <w:pStyle w:val="AralkYok"/>
        <w:ind w:left="705"/>
        <w:jc w:val="both"/>
        <w:rPr>
          <w:rFonts w:ascii="Tahoma" w:hAnsi="Tahoma" w:cs="Tahoma"/>
          <w:noProof/>
          <w:sz w:val="20"/>
          <w:szCs w:val="20"/>
        </w:rPr>
      </w:pPr>
      <w:r w:rsidRPr="0066771C">
        <w:rPr>
          <w:rFonts w:ascii="Tahoma" w:eastAsia="Calibri" w:hAnsi="Tahoma" w:cs="Tahoma"/>
          <w:noProof/>
          <w:sz w:val="20"/>
          <w:szCs w:val="20"/>
        </w:rPr>
        <w:t>The internal diameter of the fire detection and activation line will be 4 ± 0.1 mm, and the</w:t>
      </w:r>
      <w:r w:rsidR="00392552" w:rsidRPr="0066771C">
        <w:rPr>
          <w:rFonts w:ascii="Tahoma" w:eastAsia="Calibri" w:hAnsi="Tahoma" w:cs="Tahoma"/>
          <w:noProof/>
          <w:sz w:val="20"/>
          <w:szCs w:val="20"/>
        </w:rPr>
        <w:t xml:space="preserve"> </w:t>
      </w:r>
      <w:r w:rsidRPr="0066771C">
        <w:rPr>
          <w:rFonts w:ascii="Tahoma" w:eastAsia="Calibri" w:hAnsi="Tahoma" w:cs="Tahoma"/>
          <w:noProof/>
          <w:sz w:val="20"/>
          <w:szCs w:val="20"/>
        </w:rPr>
        <w:t>external diameter will be 6 ± 0.05 mm. The operating pressure at 20°C will be a maximum of 20 bar, and the burst pressure at 20°C will be a maximum of 100 bar. The fire detection and activation line will be red (RAL 3000), with the commercial brand and production date marked on it. The shelf life of the line will be 5 years, provided it is stored under normal conditions.</w:t>
      </w:r>
    </w:p>
    <w:p w14:paraId="4D868169" w14:textId="77777777" w:rsidR="00D040AC" w:rsidRPr="0066771C" w:rsidRDefault="00D040AC" w:rsidP="00A605B2">
      <w:pPr>
        <w:pStyle w:val="AralkYok"/>
        <w:ind w:left="705"/>
        <w:jc w:val="both"/>
        <w:rPr>
          <w:rFonts w:ascii="Tahoma" w:eastAsia="Calibri" w:hAnsi="Tahoma" w:cs="Tahoma"/>
          <w:noProof/>
          <w:sz w:val="20"/>
          <w:szCs w:val="20"/>
        </w:rPr>
      </w:pPr>
    </w:p>
    <w:p w14:paraId="352E3A3C" w14:textId="77777777" w:rsidR="00A605B2" w:rsidRPr="0066771C" w:rsidRDefault="00A605B2" w:rsidP="00183EAF">
      <w:pPr>
        <w:pStyle w:val="AralkYok"/>
        <w:ind w:left="705" w:hanging="705"/>
        <w:jc w:val="both"/>
        <w:rPr>
          <w:rFonts w:ascii="Tahoma" w:eastAsia="Calibri" w:hAnsi="Tahoma" w:cs="Tahoma"/>
          <w:noProof/>
          <w:sz w:val="20"/>
          <w:szCs w:val="20"/>
        </w:rPr>
      </w:pPr>
    </w:p>
    <w:p w14:paraId="336F98EB" w14:textId="77777777" w:rsidR="00D040AC" w:rsidRPr="0066771C" w:rsidRDefault="00D040AC" w:rsidP="00536A9B">
      <w:pPr>
        <w:pStyle w:val="AralkYok"/>
        <w:ind w:left="705"/>
        <w:jc w:val="both"/>
        <w:rPr>
          <w:rFonts w:ascii="Tahoma" w:eastAsia="Calibri" w:hAnsi="Tahoma" w:cs="Tahoma"/>
          <w:noProof/>
          <w:sz w:val="20"/>
          <w:szCs w:val="20"/>
        </w:rPr>
      </w:pPr>
    </w:p>
    <w:p w14:paraId="4CCD63F1" w14:textId="00D10E21" w:rsidR="00D040AC" w:rsidRPr="0066771C" w:rsidRDefault="00D040AC" w:rsidP="00536A9B">
      <w:pPr>
        <w:pStyle w:val="AralkYok"/>
        <w:ind w:left="705"/>
        <w:jc w:val="both"/>
        <w:rPr>
          <w:rFonts w:ascii="Tahoma" w:eastAsia="Calibri" w:hAnsi="Tahoma" w:cs="Tahoma"/>
          <w:noProof/>
          <w:sz w:val="20"/>
          <w:szCs w:val="20"/>
        </w:rPr>
      </w:pPr>
      <w:r w:rsidRPr="0066771C">
        <w:rPr>
          <w:rFonts w:ascii="Tahoma" w:eastAsia="Calibri" w:hAnsi="Tahoma" w:cs="Tahoma"/>
          <w:noProof/>
          <w:sz w:val="20"/>
          <w:szCs w:val="20"/>
        </w:rPr>
        <w:t xml:space="preserve">The fire detection and activation line will be flexible, starting from the </w:t>
      </w:r>
      <w:r w:rsidR="00E03154" w:rsidRPr="0066771C">
        <w:rPr>
          <w:rFonts w:ascii="Tahoma" w:eastAsia="Calibri" w:hAnsi="Tahoma" w:cs="Tahoma"/>
          <w:noProof/>
          <w:sz w:val="20"/>
          <w:szCs w:val="20"/>
        </w:rPr>
        <w:t>connection</w:t>
      </w:r>
      <w:r w:rsidRPr="0066771C">
        <w:rPr>
          <w:rFonts w:ascii="Tahoma" w:eastAsia="Calibri" w:hAnsi="Tahoma" w:cs="Tahoma"/>
          <w:noProof/>
          <w:sz w:val="20"/>
          <w:szCs w:val="20"/>
        </w:rPr>
        <w:t xml:space="preserve"> of the system valve and </w:t>
      </w:r>
      <w:r w:rsidR="00E03154" w:rsidRPr="0066771C">
        <w:rPr>
          <w:rFonts w:ascii="Tahoma" w:eastAsia="Calibri" w:hAnsi="Tahoma" w:cs="Tahoma"/>
          <w:noProof/>
          <w:sz w:val="20"/>
          <w:szCs w:val="20"/>
        </w:rPr>
        <w:t>mounted</w:t>
      </w:r>
      <w:r w:rsidRPr="0066771C">
        <w:rPr>
          <w:rFonts w:ascii="Tahoma" w:eastAsia="Calibri" w:hAnsi="Tahoma" w:cs="Tahoma"/>
          <w:noProof/>
          <w:sz w:val="20"/>
          <w:szCs w:val="20"/>
        </w:rPr>
        <w:t xml:space="preserve"> through the inside of the hood, passing over the cooking </w:t>
      </w:r>
      <w:r w:rsidR="00E03154" w:rsidRPr="0066771C">
        <w:rPr>
          <w:rFonts w:ascii="Tahoma" w:eastAsia="Calibri" w:hAnsi="Tahoma" w:cs="Tahoma"/>
          <w:noProof/>
          <w:sz w:val="20"/>
          <w:szCs w:val="20"/>
        </w:rPr>
        <w:t>appliances</w:t>
      </w:r>
      <w:r w:rsidRPr="0066771C">
        <w:rPr>
          <w:rFonts w:ascii="Tahoma" w:eastAsia="Calibri" w:hAnsi="Tahoma" w:cs="Tahoma"/>
          <w:noProof/>
          <w:sz w:val="20"/>
          <w:szCs w:val="20"/>
        </w:rPr>
        <w:t xml:space="preserve"> (inside the filters and chimneys) and extending to the end of the hood. It will act as a multi-sensor along its entire length.</w:t>
      </w:r>
    </w:p>
    <w:p w14:paraId="7A1729BF" w14:textId="77777777" w:rsidR="00AC1ED1" w:rsidRPr="0066771C" w:rsidRDefault="00AC1ED1" w:rsidP="00105C05">
      <w:pPr>
        <w:pStyle w:val="AralkYok"/>
        <w:ind w:left="705"/>
        <w:jc w:val="both"/>
        <w:rPr>
          <w:rFonts w:ascii="Tahoma" w:eastAsia="Calibri" w:hAnsi="Tahoma" w:cs="Tahoma"/>
          <w:noProof/>
          <w:sz w:val="20"/>
          <w:szCs w:val="20"/>
        </w:rPr>
      </w:pPr>
    </w:p>
    <w:p w14:paraId="30200B55" w14:textId="605CF505" w:rsidR="00AC1ED1" w:rsidRPr="0066771C" w:rsidRDefault="00AC1ED1" w:rsidP="00105C05">
      <w:pPr>
        <w:pStyle w:val="AralkYok"/>
        <w:ind w:left="705"/>
        <w:jc w:val="both"/>
        <w:rPr>
          <w:rFonts w:ascii="Tahoma" w:eastAsia="Calibri" w:hAnsi="Tahoma" w:cs="Tahoma"/>
          <w:noProof/>
          <w:sz w:val="20"/>
          <w:szCs w:val="20"/>
        </w:rPr>
      </w:pPr>
      <w:r w:rsidRPr="0066771C">
        <w:rPr>
          <w:rFonts w:ascii="Tahoma" w:eastAsia="Calibri" w:hAnsi="Tahoma" w:cs="Tahoma"/>
          <w:noProof/>
          <w:sz w:val="20"/>
          <w:szCs w:val="20"/>
        </w:rPr>
        <w:t>After the fire detection and activation line</w:t>
      </w:r>
      <w:r w:rsidR="007F6029" w:rsidRPr="0066771C">
        <w:rPr>
          <w:rFonts w:ascii="Tahoma" w:eastAsia="Calibri" w:hAnsi="Tahoma" w:cs="Tahoma"/>
          <w:noProof/>
          <w:sz w:val="20"/>
          <w:szCs w:val="20"/>
        </w:rPr>
        <w:t xml:space="preserve"> </w:t>
      </w:r>
      <w:r w:rsidR="005E6C43" w:rsidRPr="0066771C">
        <w:rPr>
          <w:rFonts w:ascii="Tahoma" w:eastAsia="Calibri" w:hAnsi="Tahoma" w:cs="Tahoma"/>
          <w:noProof/>
          <w:sz w:val="20"/>
          <w:szCs w:val="20"/>
        </w:rPr>
        <w:t>is mounted</w:t>
      </w:r>
      <w:r w:rsidR="007F6029" w:rsidRPr="0066771C">
        <w:rPr>
          <w:rFonts w:ascii="Tahoma" w:eastAsia="Calibri" w:hAnsi="Tahoma" w:cs="Tahoma"/>
          <w:noProof/>
          <w:sz w:val="20"/>
          <w:szCs w:val="20"/>
        </w:rPr>
        <w:t>, leakage test will be</w:t>
      </w:r>
      <w:r w:rsidR="005E6C43" w:rsidRPr="0066771C">
        <w:rPr>
          <w:rFonts w:ascii="Tahoma" w:eastAsia="Calibri" w:hAnsi="Tahoma" w:cs="Tahoma"/>
          <w:noProof/>
          <w:sz w:val="20"/>
          <w:szCs w:val="20"/>
        </w:rPr>
        <w:t xml:space="preserve"> performed</w:t>
      </w:r>
      <w:r w:rsidR="007F6029" w:rsidRPr="0066771C">
        <w:rPr>
          <w:rFonts w:ascii="Tahoma" w:eastAsia="Calibri" w:hAnsi="Tahoma" w:cs="Tahoma"/>
          <w:noProof/>
          <w:sz w:val="20"/>
          <w:szCs w:val="20"/>
        </w:rPr>
        <w:t xml:space="preserve"> under 17 bar pressure at least 30 minutes. The fire detection and activation line will be </w:t>
      </w:r>
      <w:r w:rsidR="005E6C43" w:rsidRPr="0066771C">
        <w:rPr>
          <w:rFonts w:ascii="Tahoma" w:eastAsia="Calibri" w:hAnsi="Tahoma" w:cs="Tahoma"/>
          <w:noProof/>
          <w:sz w:val="20"/>
          <w:szCs w:val="20"/>
        </w:rPr>
        <w:t xml:space="preserve">cleaned with </w:t>
      </w:r>
      <w:r w:rsidR="007F6029" w:rsidRPr="0066771C">
        <w:rPr>
          <w:rFonts w:ascii="Tahoma" w:eastAsia="Calibri" w:hAnsi="Tahoma" w:cs="Tahoma"/>
          <w:noProof/>
          <w:sz w:val="20"/>
          <w:szCs w:val="20"/>
        </w:rPr>
        <w:t xml:space="preserve">cleaning materials </w:t>
      </w:r>
      <w:r w:rsidR="005E6C43" w:rsidRPr="0066771C">
        <w:rPr>
          <w:rFonts w:ascii="Tahoma" w:eastAsia="Calibri" w:hAnsi="Tahoma" w:cs="Tahoma"/>
          <w:noProof/>
          <w:sz w:val="20"/>
          <w:szCs w:val="20"/>
        </w:rPr>
        <w:t xml:space="preserve">that are </w:t>
      </w:r>
      <w:r w:rsidR="007F6029" w:rsidRPr="0066771C">
        <w:rPr>
          <w:rFonts w:ascii="Tahoma" w:eastAsia="Calibri" w:hAnsi="Tahoma" w:cs="Tahoma"/>
          <w:noProof/>
          <w:sz w:val="20"/>
          <w:szCs w:val="20"/>
        </w:rPr>
        <w:t xml:space="preserve">at most </w:t>
      </w:r>
      <w:r w:rsidR="007A6BA9" w:rsidRPr="0066771C">
        <w:rPr>
          <w:rFonts w:ascii="Tahoma" w:eastAsia="Calibri" w:hAnsi="Tahoma" w:cs="Tahoma"/>
          <w:noProof/>
          <w:sz w:val="20"/>
          <w:szCs w:val="20"/>
        </w:rPr>
        <w:t>with</w:t>
      </w:r>
      <w:r w:rsidR="007F6029" w:rsidRPr="0066771C">
        <w:rPr>
          <w:rFonts w:ascii="Tahoma" w:eastAsia="Calibri" w:hAnsi="Tahoma" w:cs="Tahoma"/>
          <w:noProof/>
          <w:sz w:val="20"/>
          <w:szCs w:val="20"/>
        </w:rPr>
        <w:t xml:space="preserve"> </w:t>
      </w:r>
      <w:r w:rsidR="007A6BA9" w:rsidRPr="0066771C">
        <w:rPr>
          <w:rFonts w:ascii="Tahoma" w:eastAsia="Calibri" w:hAnsi="Tahoma" w:cs="Tahoma"/>
          <w:noProof/>
          <w:sz w:val="20"/>
          <w:szCs w:val="20"/>
        </w:rPr>
        <w:t>10 ph value.</w:t>
      </w:r>
    </w:p>
    <w:p w14:paraId="3968578B" w14:textId="77777777" w:rsidR="00A605B2" w:rsidRPr="0066771C" w:rsidRDefault="00A605B2" w:rsidP="00A605B2">
      <w:pPr>
        <w:pStyle w:val="AralkYok"/>
        <w:ind w:left="705" w:hanging="705"/>
        <w:jc w:val="both"/>
        <w:rPr>
          <w:rFonts w:ascii="Tahoma" w:eastAsia="Calibri" w:hAnsi="Tahoma" w:cs="Tahoma"/>
          <w:noProof/>
          <w:sz w:val="20"/>
          <w:szCs w:val="20"/>
        </w:rPr>
      </w:pPr>
    </w:p>
    <w:p w14:paraId="740370A3" w14:textId="328EEE5A" w:rsidR="007A6BA9" w:rsidRPr="0066771C" w:rsidRDefault="007A6BA9" w:rsidP="007A6BA9">
      <w:pPr>
        <w:pStyle w:val="AralkYok"/>
        <w:ind w:left="705"/>
        <w:jc w:val="both"/>
        <w:rPr>
          <w:rFonts w:ascii="Tahoma" w:eastAsia="Calibri" w:hAnsi="Tahoma" w:cs="Tahoma"/>
          <w:noProof/>
          <w:sz w:val="20"/>
          <w:szCs w:val="20"/>
        </w:rPr>
      </w:pPr>
    </w:p>
    <w:p w14:paraId="6AF95108" w14:textId="27691438" w:rsidR="005E6C43" w:rsidRPr="0066771C" w:rsidRDefault="007A6BA9" w:rsidP="005E6C43">
      <w:pPr>
        <w:pStyle w:val="AralkYok"/>
        <w:ind w:left="705"/>
        <w:jc w:val="both"/>
        <w:rPr>
          <w:rFonts w:ascii="Tahoma" w:eastAsia="Calibri" w:hAnsi="Tahoma" w:cs="Tahoma"/>
          <w:noProof/>
          <w:sz w:val="20"/>
          <w:szCs w:val="20"/>
        </w:rPr>
      </w:pPr>
      <w:r w:rsidRPr="0066771C">
        <w:rPr>
          <w:rFonts w:ascii="Tahoma" w:eastAsia="Calibri" w:hAnsi="Tahoma" w:cs="Tahoma"/>
          <w:noProof/>
          <w:sz w:val="20"/>
          <w:szCs w:val="20"/>
        </w:rPr>
        <w:t>The technical information document prepared by the manufacturer regarding  the fire deteetion and activation line will be submitted to the adminstration</w:t>
      </w:r>
      <w:r w:rsidR="005E6C43" w:rsidRPr="0066771C">
        <w:rPr>
          <w:rFonts w:ascii="Tahoma" w:eastAsia="Calibri" w:hAnsi="Tahoma" w:cs="Tahoma"/>
          <w:noProof/>
          <w:sz w:val="20"/>
          <w:szCs w:val="20"/>
        </w:rPr>
        <w:t xml:space="preserve">/tender committee/ purchasing department along with the quotations/ offers. </w:t>
      </w:r>
    </w:p>
    <w:p w14:paraId="1BA4696C" w14:textId="79A69EC2" w:rsidR="007A6BA9" w:rsidRPr="0066771C" w:rsidRDefault="007A6BA9" w:rsidP="007A6BA9">
      <w:pPr>
        <w:pStyle w:val="AralkYok"/>
        <w:ind w:left="705"/>
        <w:jc w:val="both"/>
        <w:rPr>
          <w:rFonts w:ascii="Tahoma" w:eastAsia="Calibri" w:hAnsi="Tahoma" w:cs="Tahoma"/>
          <w:noProof/>
          <w:sz w:val="20"/>
          <w:szCs w:val="20"/>
        </w:rPr>
      </w:pPr>
    </w:p>
    <w:p w14:paraId="1A904FA1" w14:textId="77777777" w:rsidR="006E7662" w:rsidRPr="0066771C" w:rsidRDefault="006E7662" w:rsidP="00536A9B">
      <w:pPr>
        <w:pStyle w:val="AralkYok"/>
        <w:ind w:left="705"/>
        <w:jc w:val="both"/>
        <w:rPr>
          <w:rFonts w:ascii="Tahoma" w:eastAsia="Calibri" w:hAnsi="Tahoma" w:cs="Tahoma"/>
          <w:noProof/>
          <w:sz w:val="20"/>
          <w:szCs w:val="20"/>
        </w:rPr>
      </w:pPr>
    </w:p>
    <w:p w14:paraId="1AC86982" w14:textId="47C5946C" w:rsidR="00B435B8" w:rsidRPr="0066771C" w:rsidRDefault="006E7662" w:rsidP="00183EAF">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 xml:space="preserve">           In order to activate the fire detection and fire extinguishing system, fusible</w:t>
      </w:r>
      <w:r w:rsidR="006179D5" w:rsidRPr="0066771C">
        <w:rPr>
          <w:rFonts w:ascii="Tahoma" w:eastAsia="Calibri" w:hAnsi="Tahoma" w:cs="Tahoma"/>
          <w:noProof/>
          <w:sz w:val="20"/>
          <w:szCs w:val="20"/>
        </w:rPr>
        <w:t xml:space="preserve"> mechanisms and digital heat sensors with detecetion ability at a single point connected to pneumatic hoses, tension mechanisms and steel wire </w:t>
      </w:r>
      <w:r w:rsidR="005E6C43" w:rsidRPr="0066771C">
        <w:rPr>
          <w:rFonts w:ascii="Tahoma" w:eastAsia="Calibri" w:hAnsi="Tahoma" w:cs="Tahoma"/>
          <w:noProof/>
          <w:sz w:val="20"/>
          <w:szCs w:val="20"/>
        </w:rPr>
        <w:t>are</w:t>
      </w:r>
      <w:r w:rsidR="006179D5" w:rsidRPr="0066771C">
        <w:rPr>
          <w:rFonts w:ascii="Tahoma" w:eastAsia="Calibri" w:hAnsi="Tahoma" w:cs="Tahoma"/>
          <w:noProof/>
          <w:sz w:val="20"/>
          <w:szCs w:val="20"/>
        </w:rPr>
        <w:t xml:space="preserve"> not be used on the fire extinguishing system. </w:t>
      </w:r>
    </w:p>
    <w:p w14:paraId="15846B9B" w14:textId="4B39CDF2" w:rsidR="00FC1C2C" w:rsidRPr="0066771C" w:rsidRDefault="00FC1C2C" w:rsidP="00F109CE">
      <w:pPr>
        <w:pStyle w:val="AralkYok"/>
        <w:jc w:val="both"/>
        <w:rPr>
          <w:rFonts w:ascii="Tahoma" w:eastAsia="Calibri" w:hAnsi="Tahoma" w:cs="Tahoma"/>
          <w:noProof/>
          <w:sz w:val="20"/>
          <w:szCs w:val="20"/>
        </w:rPr>
      </w:pPr>
    </w:p>
    <w:p w14:paraId="7ECAD409" w14:textId="77777777" w:rsidR="00A94DA8" w:rsidRPr="0066771C" w:rsidRDefault="00A94DA8" w:rsidP="00183EAF">
      <w:pPr>
        <w:pStyle w:val="AralkYok"/>
        <w:ind w:left="705" w:hanging="705"/>
        <w:jc w:val="both"/>
        <w:rPr>
          <w:rFonts w:ascii="Tahoma" w:eastAsia="Calibri" w:hAnsi="Tahoma" w:cs="Tahoma"/>
          <w:noProof/>
          <w:sz w:val="20"/>
          <w:szCs w:val="20"/>
        </w:rPr>
      </w:pPr>
    </w:p>
    <w:p w14:paraId="0866BBAC" w14:textId="4A479DD4" w:rsidR="00A94DA8" w:rsidRPr="0066771C" w:rsidRDefault="00E679CE" w:rsidP="00183EAF">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2.4.11</w:t>
      </w:r>
      <w:r w:rsidR="00A94DA8" w:rsidRPr="0066771C">
        <w:rPr>
          <w:rFonts w:ascii="Tahoma" w:eastAsia="Calibri" w:hAnsi="Tahoma" w:cs="Tahoma"/>
          <w:noProof/>
          <w:sz w:val="20"/>
          <w:szCs w:val="20"/>
        </w:rPr>
        <w:t xml:space="preserve">  End of line filling adaptor</w:t>
      </w:r>
      <w:r w:rsidR="0074698A" w:rsidRPr="0066771C">
        <w:rPr>
          <w:rFonts w:ascii="Tahoma" w:eastAsia="Calibri" w:hAnsi="Tahoma" w:cs="Tahoma"/>
          <w:noProof/>
          <w:sz w:val="20"/>
          <w:szCs w:val="20"/>
        </w:rPr>
        <w:t xml:space="preserve"> will be assembl</w:t>
      </w:r>
      <w:r w:rsidR="00E92764" w:rsidRPr="0066771C">
        <w:rPr>
          <w:rFonts w:ascii="Tahoma" w:eastAsia="Calibri" w:hAnsi="Tahoma" w:cs="Tahoma"/>
          <w:noProof/>
          <w:sz w:val="20"/>
          <w:szCs w:val="20"/>
        </w:rPr>
        <w:t xml:space="preserve">ed at the </w:t>
      </w:r>
      <w:r w:rsidR="0074698A" w:rsidRPr="0066771C">
        <w:rPr>
          <w:rFonts w:ascii="Tahoma" w:eastAsia="Calibri" w:hAnsi="Tahoma" w:cs="Tahoma"/>
          <w:noProof/>
          <w:sz w:val="20"/>
          <w:szCs w:val="20"/>
        </w:rPr>
        <w:t xml:space="preserve">front </w:t>
      </w:r>
      <w:r w:rsidR="00E92764" w:rsidRPr="0066771C">
        <w:rPr>
          <w:rFonts w:ascii="Tahoma" w:eastAsia="Calibri" w:hAnsi="Tahoma" w:cs="Tahoma"/>
          <w:noProof/>
          <w:sz w:val="20"/>
          <w:szCs w:val="20"/>
        </w:rPr>
        <w:t>side of the</w:t>
      </w:r>
      <w:r w:rsidR="0074698A" w:rsidRPr="0066771C">
        <w:rPr>
          <w:rFonts w:ascii="Tahoma" w:eastAsia="Calibri" w:hAnsi="Tahoma" w:cs="Tahoma"/>
          <w:noProof/>
          <w:sz w:val="20"/>
          <w:szCs w:val="20"/>
        </w:rPr>
        <w:t xml:space="preserve"> hood and </w:t>
      </w:r>
      <w:r w:rsidR="00E92764" w:rsidRPr="0066771C">
        <w:rPr>
          <w:rFonts w:ascii="Tahoma" w:eastAsia="Calibri" w:hAnsi="Tahoma" w:cs="Tahoma"/>
          <w:noProof/>
          <w:sz w:val="20"/>
          <w:szCs w:val="20"/>
        </w:rPr>
        <w:t xml:space="preserve">at </w:t>
      </w:r>
      <w:r w:rsidR="0074698A" w:rsidRPr="0066771C">
        <w:rPr>
          <w:rFonts w:ascii="Tahoma" w:eastAsia="Calibri" w:hAnsi="Tahoma" w:cs="Tahoma"/>
          <w:noProof/>
          <w:sz w:val="20"/>
          <w:szCs w:val="20"/>
        </w:rPr>
        <w:t xml:space="preserve">a visible </w:t>
      </w:r>
      <w:r w:rsidR="00E92764" w:rsidRPr="0066771C">
        <w:rPr>
          <w:rFonts w:ascii="Tahoma" w:eastAsia="Calibri" w:hAnsi="Tahoma" w:cs="Tahoma"/>
          <w:noProof/>
          <w:sz w:val="20"/>
          <w:szCs w:val="20"/>
        </w:rPr>
        <w:t>spot</w:t>
      </w:r>
      <w:r w:rsidR="0074698A" w:rsidRPr="0066771C">
        <w:rPr>
          <w:rFonts w:ascii="Tahoma" w:eastAsia="Calibri" w:hAnsi="Tahoma" w:cs="Tahoma"/>
          <w:noProof/>
          <w:sz w:val="20"/>
          <w:szCs w:val="20"/>
        </w:rPr>
        <w:t xml:space="preserve"> </w:t>
      </w:r>
      <w:r w:rsidR="00E92764" w:rsidRPr="0066771C">
        <w:rPr>
          <w:rFonts w:ascii="Tahoma" w:eastAsia="Calibri" w:hAnsi="Tahoma" w:cs="Tahoma"/>
          <w:noProof/>
          <w:sz w:val="20"/>
          <w:szCs w:val="20"/>
        </w:rPr>
        <w:t>by the end of</w:t>
      </w:r>
      <w:r w:rsidR="00A94DA8" w:rsidRPr="0066771C">
        <w:rPr>
          <w:rFonts w:ascii="Tahoma" w:eastAsia="Calibri" w:hAnsi="Tahoma" w:cs="Tahoma"/>
          <w:noProof/>
          <w:sz w:val="20"/>
          <w:szCs w:val="20"/>
        </w:rPr>
        <w:t xml:space="preserve"> the fire detection</w:t>
      </w:r>
      <w:r w:rsidR="00E92764" w:rsidRPr="0066771C">
        <w:rPr>
          <w:rFonts w:ascii="Tahoma" w:eastAsia="Calibri" w:hAnsi="Tahoma" w:cs="Tahoma"/>
          <w:noProof/>
          <w:sz w:val="20"/>
          <w:szCs w:val="20"/>
        </w:rPr>
        <w:t xml:space="preserve"> </w:t>
      </w:r>
      <w:r w:rsidR="00A94DA8" w:rsidRPr="0066771C">
        <w:rPr>
          <w:rFonts w:ascii="Tahoma" w:eastAsia="Calibri" w:hAnsi="Tahoma" w:cs="Tahoma"/>
          <w:noProof/>
          <w:sz w:val="20"/>
          <w:szCs w:val="20"/>
        </w:rPr>
        <w:t>line</w:t>
      </w:r>
      <w:r w:rsidR="0074698A" w:rsidRPr="0066771C">
        <w:rPr>
          <w:rFonts w:ascii="Tahoma" w:eastAsia="Calibri" w:hAnsi="Tahoma" w:cs="Tahoma"/>
          <w:noProof/>
          <w:sz w:val="20"/>
          <w:szCs w:val="20"/>
        </w:rPr>
        <w:t>. Over the end of</w:t>
      </w:r>
      <w:r w:rsidR="00AF12DC" w:rsidRPr="0066771C">
        <w:rPr>
          <w:rFonts w:ascii="Tahoma" w:eastAsia="Calibri" w:hAnsi="Tahoma" w:cs="Tahoma"/>
          <w:noProof/>
          <w:sz w:val="20"/>
          <w:szCs w:val="20"/>
        </w:rPr>
        <w:t xml:space="preserve"> filling</w:t>
      </w:r>
      <w:r w:rsidR="0074698A" w:rsidRPr="0066771C">
        <w:rPr>
          <w:rFonts w:ascii="Tahoma" w:eastAsia="Calibri" w:hAnsi="Tahoma" w:cs="Tahoma"/>
          <w:noProof/>
          <w:sz w:val="20"/>
          <w:szCs w:val="20"/>
        </w:rPr>
        <w:t xml:space="preserve"> line ad</w:t>
      </w:r>
      <w:r w:rsidR="00AF12DC" w:rsidRPr="0066771C">
        <w:rPr>
          <w:rFonts w:ascii="Tahoma" w:eastAsia="Calibri" w:hAnsi="Tahoma" w:cs="Tahoma"/>
          <w:noProof/>
          <w:sz w:val="20"/>
          <w:szCs w:val="20"/>
        </w:rPr>
        <w:t>a</w:t>
      </w:r>
      <w:r w:rsidR="0074698A" w:rsidRPr="0066771C">
        <w:rPr>
          <w:rFonts w:ascii="Tahoma" w:eastAsia="Calibri" w:hAnsi="Tahoma" w:cs="Tahoma"/>
          <w:noProof/>
          <w:sz w:val="20"/>
          <w:szCs w:val="20"/>
        </w:rPr>
        <w:t>pt</w:t>
      </w:r>
      <w:r w:rsidR="00AF12DC" w:rsidRPr="0066771C">
        <w:rPr>
          <w:rFonts w:ascii="Tahoma" w:eastAsia="Calibri" w:hAnsi="Tahoma" w:cs="Tahoma"/>
          <w:noProof/>
          <w:sz w:val="20"/>
          <w:szCs w:val="20"/>
        </w:rPr>
        <w:t>e</w:t>
      </w:r>
      <w:r w:rsidR="0074698A" w:rsidRPr="0066771C">
        <w:rPr>
          <w:rFonts w:ascii="Tahoma" w:eastAsia="Calibri" w:hAnsi="Tahoma" w:cs="Tahoma"/>
          <w:noProof/>
          <w:sz w:val="20"/>
          <w:szCs w:val="20"/>
        </w:rPr>
        <w:t xml:space="preserve">r </w:t>
      </w:r>
      <w:r w:rsidR="00CA4E15" w:rsidRPr="0066771C">
        <w:rPr>
          <w:rFonts w:ascii="Tahoma" w:eastAsia="Calibri" w:hAnsi="Tahoma" w:cs="Tahoma"/>
          <w:noProof/>
          <w:sz w:val="20"/>
          <w:szCs w:val="20"/>
        </w:rPr>
        <w:t xml:space="preserve">there </w:t>
      </w:r>
      <w:r w:rsidR="0074698A" w:rsidRPr="0066771C">
        <w:rPr>
          <w:rFonts w:ascii="Tahoma" w:eastAsia="Calibri" w:hAnsi="Tahoma" w:cs="Tahoma"/>
          <w:noProof/>
          <w:sz w:val="20"/>
          <w:szCs w:val="20"/>
        </w:rPr>
        <w:t xml:space="preserve">will be </w:t>
      </w:r>
      <w:r w:rsidR="00CA4E15" w:rsidRPr="0066771C">
        <w:rPr>
          <w:rFonts w:ascii="Tahoma" w:eastAsia="Calibri" w:hAnsi="Tahoma" w:cs="Tahoma"/>
          <w:noProof/>
          <w:sz w:val="20"/>
          <w:szCs w:val="20"/>
        </w:rPr>
        <w:t xml:space="preserve">a pressure gauge to monitor the pressure inside the fire </w:t>
      </w:r>
      <w:r w:rsidR="0074698A" w:rsidRPr="0066771C">
        <w:rPr>
          <w:rFonts w:ascii="Tahoma" w:eastAsia="Calibri" w:hAnsi="Tahoma" w:cs="Tahoma"/>
          <w:noProof/>
          <w:sz w:val="20"/>
          <w:szCs w:val="20"/>
        </w:rPr>
        <w:t xml:space="preserve">detection and activation line and </w:t>
      </w:r>
      <w:r w:rsidR="00CA4E15" w:rsidRPr="0066771C">
        <w:rPr>
          <w:rFonts w:ascii="Tahoma" w:eastAsia="Calibri" w:hAnsi="Tahoma" w:cs="Tahoma"/>
          <w:noProof/>
          <w:sz w:val="20"/>
          <w:szCs w:val="20"/>
        </w:rPr>
        <w:t xml:space="preserve">operation of the system. </w:t>
      </w:r>
      <w:r w:rsidR="00E92764" w:rsidRPr="0066771C">
        <w:rPr>
          <w:rFonts w:ascii="Tahoma" w:eastAsia="Calibri" w:hAnsi="Tahoma" w:cs="Tahoma"/>
          <w:noProof/>
          <w:sz w:val="20"/>
          <w:szCs w:val="20"/>
        </w:rPr>
        <w:t>During</w:t>
      </w:r>
      <w:r w:rsidR="00CA4E15" w:rsidRPr="0066771C">
        <w:rPr>
          <w:rFonts w:ascii="Tahoma" w:eastAsia="Calibri" w:hAnsi="Tahoma" w:cs="Tahoma"/>
          <w:noProof/>
          <w:sz w:val="20"/>
          <w:szCs w:val="20"/>
        </w:rPr>
        <w:t xml:space="preserve"> the installation and</w:t>
      </w:r>
      <w:r w:rsidR="00E92764" w:rsidRPr="0066771C">
        <w:rPr>
          <w:rFonts w:ascii="Tahoma" w:eastAsia="Calibri" w:hAnsi="Tahoma" w:cs="Tahoma"/>
          <w:noProof/>
          <w:sz w:val="20"/>
          <w:szCs w:val="20"/>
        </w:rPr>
        <w:t>/ or</w:t>
      </w:r>
      <w:r w:rsidR="00CA4E15" w:rsidRPr="0066771C">
        <w:rPr>
          <w:rFonts w:ascii="Tahoma" w:eastAsia="Calibri" w:hAnsi="Tahoma" w:cs="Tahoma"/>
          <w:noProof/>
          <w:sz w:val="20"/>
          <w:szCs w:val="20"/>
        </w:rPr>
        <w:t xml:space="preserve"> maintenance through the end of line filling adap</w:t>
      </w:r>
      <w:r w:rsidR="00E92764" w:rsidRPr="0066771C">
        <w:rPr>
          <w:rFonts w:ascii="Tahoma" w:eastAsia="Calibri" w:hAnsi="Tahoma" w:cs="Tahoma"/>
          <w:noProof/>
          <w:sz w:val="20"/>
          <w:szCs w:val="20"/>
        </w:rPr>
        <w:t>tor</w:t>
      </w:r>
      <w:r w:rsidR="00CA4E15" w:rsidRPr="0066771C">
        <w:rPr>
          <w:rFonts w:ascii="Tahoma" w:eastAsia="Calibri" w:hAnsi="Tahoma" w:cs="Tahoma"/>
          <w:noProof/>
          <w:sz w:val="20"/>
          <w:szCs w:val="20"/>
        </w:rPr>
        <w:t>, there</w:t>
      </w:r>
      <w:r w:rsidR="00E92764" w:rsidRPr="0066771C">
        <w:rPr>
          <w:rFonts w:ascii="Tahoma" w:eastAsia="Calibri" w:hAnsi="Tahoma" w:cs="Tahoma"/>
          <w:noProof/>
          <w:sz w:val="20"/>
          <w:szCs w:val="20"/>
        </w:rPr>
        <w:t xml:space="preserve"> is</w:t>
      </w:r>
      <w:r w:rsidR="00CA4E15" w:rsidRPr="0066771C">
        <w:rPr>
          <w:rFonts w:ascii="Tahoma" w:eastAsia="Calibri" w:hAnsi="Tahoma" w:cs="Tahoma"/>
          <w:noProof/>
          <w:sz w:val="20"/>
          <w:szCs w:val="20"/>
        </w:rPr>
        <w:t xml:space="preserve"> a check valve to pressurise the fire detection and activation line to re-commission the system after re-filling. </w:t>
      </w:r>
    </w:p>
    <w:p w14:paraId="7F12FA95" w14:textId="77777777" w:rsidR="000A3E7D" w:rsidRPr="0066771C" w:rsidRDefault="000A3E7D" w:rsidP="001C7AE2">
      <w:pPr>
        <w:pStyle w:val="AralkYok"/>
        <w:ind w:left="705" w:hanging="705"/>
        <w:jc w:val="both"/>
        <w:rPr>
          <w:rFonts w:ascii="Tahoma" w:eastAsia="Calibri" w:hAnsi="Tahoma" w:cs="Tahoma"/>
          <w:noProof/>
          <w:sz w:val="20"/>
          <w:szCs w:val="20"/>
        </w:rPr>
      </w:pPr>
    </w:p>
    <w:p w14:paraId="035562D6" w14:textId="06EA69DB" w:rsidR="000A3E7D" w:rsidRPr="0066771C" w:rsidRDefault="00E679CE" w:rsidP="001C7AE2">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 xml:space="preserve">2.4.12 </w:t>
      </w:r>
      <w:r w:rsidR="000A3E7D" w:rsidRPr="0066771C">
        <w:rPr>
          <w:rFonts w:ascii="Tahoma" w:eastAsia="Calibri" w:hAnsi="Tahoma" w:cs="Tahoma"/>
          <w:noProof/>
          <w:sz w:val="20"/>
          <w:szCs w:val="20"/>
        </w:rPr>
        <w:t>The fire extinguishing system, in accordance with the</w:t>
      </w:r>
      <w:r w:rsidR="0018551F" w:rsidRPr="0066771C">
        <w:rPr>
          <w:rFonts w:ascii="Tahoma" w:eastAsia="Calibri" w:hAnsi="Tahoma" w:cs="Tahoma"/>
          <w:noProof/>
          <w:sz w:val="20"/>
          <w:szCs w:val="20"/>
        </w:rPr>
        <w:t xml:space="preserve"> regulations</w:t>
      </w:r>
      <w:r w:rsidR="000A3E7D" w:rsidRPr="0066771C">
        <w:rPr>
          <w:rFonts w:ascii="Tahoma" w:eastAsia="Calibri" w:hAnsi="Tahoma" w:cs="Tahoma"/>
          <w:noProof/>
          <w:sz w:val="20"/>
          <w:szCs w:val="20"/>
        </w:rPr>
        <w:t xml:space="preserve"> of</w:t>
      </w:r>
      <w:r w:rsidR="0018551F" w:rsidRPr="0066771C">
        <w:rPr>
          <w:rFonts w:ascii="Tahoma" w:eastAsia="Calibri" w:hAnsi="Tahoma" w:cs="Tahoma"/>
          <w:noProof/>
          <w:sz w:val="20"/>
          <w:szCs w:val="20"/>
        </w:rPr>
        <w:t xml:space="preserve"> international standards</w:t>
      </w:r>
      <w:r w:rsidR="000A3E7D" w:rsidRPr="0066771C">
        <w:rPr>
          <w:rFonts w:ascii="Tahoma" w:eastAsia="Calibri" w:hAnsi="Tahoma" w:cs="Tahoma"/>
          <w:noProof/>
          <w:sz w:val="20"/>
          <w:szCs w:val="20"/>
        </w:rPr>
        <w:t xml:space="preserve">, shall have a mechanism, upon activation, cuts off and deactivates the electricity, natural gas or LPG used as fuel according to the characteristics of the commercial cooking </w:t>
      </w:r>
      <w:r w:rsidR="0018551F" w:rsidRPr="0066771C">
        <w:rPr>
          <w:rFonts w:ascii="Tahoma" w:eastAsia="Calibri" w:hAnsi="Tahoma" w:cs="Tahoma"/>
          <w:noProof/>
          <w:sz w:val="20"/>
          <w:szCs w:val="20"/>
        </w:rPr>
        <w:t>appliances</w:t>
      </w:r>
      <w:r w:rsidR="000A3E7D" w:rsidRPr="0066771C">
        <w:rPr>
          <w:rFonts w:ascii="Tahoma" w:eastAsia="Calibri" w:hAnsi="Tahoma" w:cs="Tahoma"/>
          <w:noProof/>
          <w:sz w:val="20"/>
          <w:szCs w:val="20"/>
        </w:rPr>
        <w:t>, while also providing an audible warning.</w:t>
      </w:r>
    </w:p>
    <w:p w14:paraId="066367EB" w14:textId="77777777" w:rsidR="000A3E7D" w:rsidRPr="0066771C" w:rsidRDefault="000A3E7D" w:rsidP="001C7AE2">
      <w:pPr>
        <w:pStyle w:val="AralkYok"/>
        <w:ind w:left="705" w:hanging="705"/>
        <w:jc w:val="both"/>
        <w:rPr>
          <w:rFonts w:ascii="Tahoma" w:eastAsia="Calibri" w:hAnsi="Tahoma" w:cs="Tahoma"/>
          <w:noProof/>
          <w:sz w:val="20"/>
          <w:szCs w:val="20"/>
        </w:rPr>
      </w:pPr>
    </w:p>
    <w:p w14:paraId="578AE176" w14:textId="169FB709" w:rsidR="000A3E7D" w:rsidRPr="0066771C" w:rsidRDefault="00143C6E" w:rsidP="001C7AE2">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2.4.13</w:t>
      </w:r>
      <w:r w:rsidR="000A3E7D" w:rsidRPr="0066771C">
        <w:rPr>
          <w:rFonts w:ascii="Tahoma" w:eastAsia="Calibri" w:hAnsi="Tahoma" w:cs="Tahoma"/>
          <w:noProof/>
          <w:sz w:val="20"/>
          <w:szCs w:val="20"/>
        </w:rPr>
        <w:t xml:space="preserve"> </w:t>
      </w:r>
      <w:r w:rsidRPr="0066771C">
        <w:rPr>
          <w:rFonts w:ascii="Tahoma" w:eastAsia="Calibri" w:hAnsi="Tahoma" w:cs="Tahoma"/>
          <w:noProof/>
          <w:sz w:val="20"/>
          <w:szCs w:val="20"/>
        </w:rPr>
        <w:t xml:space="preserve"> </w:t>
      </w:r>
      <w:r w:rsidR="000A3E7D" w:rsidRPr="0066771C">
        <w:rPr>
          <w:rFonts w:ascii="Tahoma" w:eastAsia="Calibri" w:hAnsi="Tahoma" w:cs="Tahoma"/>
          <w:noProof/>
          <w:sz w:val="20"/>
          <w:szCs w:val="20"/>
        </w:rPr>
        <w:t xml:space="preserve">Along with the fire extinguishing system, a gas detection detector, which will detect gas leaks and provide a warning for natural gas or LPG used in commercial cooking equipment, </w:t>
      </w:r>
      <w:r w:rsidR="0018551F" w:rsidRPr="0066771C">
        <w:rPr>
          <w:rFonts w:ascii="Tahoma" w:eastAsia="Calibri" w:hAnsi="Tahoma" w:cs="Tahoma"/>
          <w:noProof/>
          <w:sz w:val="20"/>
          <w:szCs w:val="20"/>
        </w:rPr>
        <w:t>might be alternatively proposed</w:t>
      </w:r>
      <w:r w:rsidR="000A3E7D" w:rsidRPr="0066771C">
        <w:rPr>
          <w:rFonts w:ascii="Tahoma" w:eastAsia="Calibri" w:hAnsi="Tahoma" w:cs="Tahoma"/>
          <w:noProof/>
          <w:sz w:val="20"/>
          <w:szCs w:val="20"/>
        </w:rPr>
        <w:t>. Upon detecting a gas leak, the flow of natural gas or LPG will be cut off.</w:t>
      </w:r>
    </w:p>
    <w:p w14:paraId="461B01CD" w14:textId="77777777" w:rsidR="00B435B8" w:rsidRPr="0066771C" w:rsidRDefault="00B435B8" w:rsidP="001C7AE2">
      <w:pPr>
        <w:pStyle w:val="AralkYok"/>
        <w:ind w:left="705" w:hanging="705"/>
        <w:jc w:val="both"/>
        <w:rPr>
          <w:rFonts w:ascii="Tahoma" w:eastAsia="Calibri" w:hAnsi="Tahoma" w:cs="Tahoma"/>
          <w:noProof/>
          <w:color w:val="FF0000"/>
          <w:sz w:val="20"/>
          <w:szCs w:val="20"/>
        </w:rPr>
      </w:pPr>
    </w:p>
    <w:p w14:paraId="1520E619" w14:textId="039EA990" w:rsidR="001C7AE2" w:rsidRPr="0066771C" w:rsidRDefault="00527474" w:rsidP="001C7AE2">
      <w:pPr>
        <w:pStyle w:val="AralkYok"/>
        <w:ind w:left="705" w:hanging="705"/>
        <w:jc w:val="both"/>
        <w:rPr>
          <w:rFonts w:ascii="Tahoma" w:eastAsia="Calibri" w:hAnsi="Tahoma" w:cs="Tahoma"/>
          <w:noProof/>
          <w:sz w:val="20"/>
          <w:szCs w:val="20"/>
        </w:rPr>
      </w:pPr>
      <w:r w:rsidRPr="0066771C">
        <w:rPr>
          <w:rFonts w:ascii="Tahoma" w:eastAsia="Calibri" w:hAnsi="Tahoma" w:cs="Tahoma"/>
          <w:noProof/>
          <w:color w:val="FF0000"/>
          <w:sz w:val="20"/>
          <w:szCs w:val="20"/>
        </w:rPr>
        <w:t xml:space="preserve"> </w:t>
      </w:r>
    </w:p>
    <w:p w14:paraId="20AE39F8" w14:textId="77777777" w:rsidR="00F109CE" w:rsidRPr="0066771C" w:rsidRDefault="00F109CE" w:rsidP="00F109CE">
      <w:pPr>
        <w:pStyle w:val="AralkYok"/>
        <w:jc w:val="both"/>
        <w:rPr>
          <w:rFonts w:ascii="Tahoma" w:eastAsia="Calibri" w:hAnsi="Tahoma" w:cs="Tahoma"/>
          <w:noProof/>
          <w:sz w:val="20"/>
          <w:szCs w:val="20"/>
        </w:rPr>
      </w:pPr>
    </w:p>
    <w:p w14:paraId="5BDA6BED" w14:textId="54D64AC4" w:rsidR="000A3E7D" w:rsidRPr="0066771C" w:rsidRDefault="00143C6E" w:rsidP="001C7AE2">
      <w:pPr>
        <w:pStyle w:val="AralkYok"/>
        <w:ind w:left="705" w:hanging="705"/>
        <w:jc w:val="both"/>
        <w:rPr>
          <w:rFonts w:ascii="Tahoma" w:eastAsia="Calibri" w:hAnsi="Tahoma" w:cs="Tahoma"/>
          <w:noProof/>
          <w:sz w:val="20"/>
          <w:szCs w:val="20"/>
        </w:rPr>
      </w:pPr>
      <w:r w:rsidRPr="0066771C">
        <w:rPr>
          <w:rFonts w:ascii="Tahoma" w:eastAsia="Calibri" w:hAnsi="Tahoma" w:cs="Tahoma"/>
          <w:noProof/>
          <w:sz w:val="20"/>
          <w:szCs w:val="20"/>
        </w:rPr>
        <w:t>2.4.14</w:t>
      </w:r>
      <w:r w:rsidR="000A3E7D" w:rsidRPr="0066771C">
        <w:rPr>
          <w:rFonts w:ascii="Tahoma" w:eastAsia="Calibri" w:hAnsi="Tahoma" w:cs="Tahoma"/>
          <w:noProof/>
          <w:sz w:val="20"/>
          <w:szCs w:val="20"/>
        </w:rPr>
        <w:t xml:space="preserve">  All components and parts used in the fire extinguishing system will be </w:t>
      </w:r>
      <w:r w:rsidR="00F61067" w:rsidRPr="0066771C">
        <w:rPr>
          <w:rFonts w:ascii="Tahoma" w:eastAsia="Calibri" w:hAnsi="Tahoma" w:cs="Tahoma"/>
          <w:noProof/>
          <w:sz w:val="20"/>
          <w:szCs w:val="20"/>
        </w:rPr>
        <w:t>brand new</w:t>
      </w:r>
      <w:r w:rsidR="000A3E7D" w:rsidRPr="0066771C">
        <w:rPr>
          <w:rFonts w:ascii="Tahoma" w:eastAsia="Calibri" w:hAnsi="Tahoma" w:cs="Tahoma"/>
          <w:noProof/>
          <w:sz w:val="20"/>
          <w:szCs w:val="20"/>
        </w:rPr>
        <w:t>. The fire extinguishing system will be free of manufacturing and material defects, such as breakage, cracks, corrosion, or deformations.</w:t>
      </w:r>
    </w:p>
    <w:p w14:paraId="33C832E2" w14:textId="77777777" w:rsidR="00F109CE" w:rsidRPr="0066771C" w:rsidRDefault="00F109CE" w:rsidP="001C7AE2">
      <w:pPr>
        <w:pStyle w:val="AralkYok"/>
        <w:ind w:left="705" w:hanging="705"/>
        <w:jc w:val="both"/>
        <w:rPr>
          <w:rFonts w:ascii="Tahoma" w:eastAsia="Calibri" w:hAnsi="Tahoma" w:cs="Tahoma"/>
          <w:noProof/>
          <w:sz w:val="20"/>
          <w:szCs w:val="20"/>
        </w:rPr>
      </w:pPr>
    </w:p>
    <w:p w14:paraId="6CE81B4A" w14:textId="77777777" w:rsidR="000A3E7D" w:rsidRPr="0066771C" w:rsidRDefault="000A3E7D" w:rsidP="001C7AE2">
      <w:pPr>
        <w:pStyle w:val="AralkYok"/>
        <w:ind w:left="705" w:hanging="705"/>
        <w:jc w:val="both"/>
        <w:rPr>
          <w:rFonts w:ascii="Tahoma" w:eastAsia="Calibri" w:hAnsi="Tahoma" w:cs="Tahoma"/>
          <w:noProof/>
          <w:sz w:val="20"/>
          <w:szCs w:val="20"/>
        </w:rPr>
      </w:pPr>
    </w:p>
    <w:p w14:paraId="30C4EF9E" w14:textId="3771344D" w:rsidR="000A3E7D" w:rsidRPr="0066771C" w:rsidRDefault="000A3E7D" w:rsidP="0066771C">
      <w:pPr>
        <w:pStyle w:val="ListeParagraf"/>
        <w:numPr>
          <w:ilvl w:val="0"/>
          <w:numId w:val="7"/>
        </w:numPr>
        <w:spacing w:after="200" w:line="276" w:lineRule="auto"/>
        <w:jc w:val="both"/>
        <w:rPr>
          <w:rFonts w:ascii="Tahoma" w:hAnsi="Tahoma" w:cs="Tahoma"/>
          <w:b/>
          <w:bCs/>
          <w:noProof/>
          <w:sz w:val="20"/>
          <w:szCs w:val="20"/>
        </w:rPr>
      </w:pPr>
      <w:r w:rsidRPr="0066771C">
        <w:rPr>
          <w:rFonts w:ascii="Tahoma" w:hAnsi="Tahoma" w:cs="Tahoma"/>
          <w:b/>
          <w:bCs/>
          <w:noProof/>
          <w:sz w:val="20"/>
          <w:szCs w:val="20"/>
        </w:rPr>
        <w:t>WORKING PRINCIBLE OF FIRE EXTINGUISHING SYSTEM</w:t>
      </w:r>
      <w:r w:rsidR="00AF3514" w:rsidRPr="0066771C">
        <w:rPr>
          <w:rFonts w:ascii="Tahoma" w:hAnsi="Tahoma" w:cs="Tahoma"/>
          <w:b/>
          <w:bCs/>
          <w:noProof/>
          <w:sz w:val="20"/>
          <w:szCs w:val="20"/>
        </w:rPr>
        <w:t>:</w:t>
      </w:r>
    </w:p>
    <w:p w14:paraId="46AC20DF" w14:textId="2C69F7DD" w:rsidR="00AF3514" w:rsidRPr="0066771C" w:rsidRDefault="000A3E7D" w:rsidP="00F109CE">
      <w:pPr>
        <w:spacing w:after="200" w:line="276" w:lineRule="auto"/>
        <w:ind w:left="360"/>
        <w:jc w:val="both"/>
        <w:rPr>
          <w:rFonts w:ascii="Tahoma" w:hAnsi="Tahoma" w:cs="Tahoma"/>
          <w:noProof/>
          <w:sz w:val="20"/>
          <w:szCs w:val="20"/>
        </w:rPr>
      </w:pPr>
      <w:r w:rsidRPr="0066771C">
        <w:rPr>
          <w:rFonts w:ascii="Tahoma" w:hAnsi="Tahoma" w:cs="Tahoma"/>
          <w:noProof/>
          <w:sz w:val="20"/>
          <w:szCs w:val="20"/>
        </w:rPr>
        <w:t xml:space="preserve">The heat and flames generated by a fire in commercial cooking equipment will come into contact with the fire detection and activation line, causing the pressurized fire detection and activation line to </w:t>
      </w:r>
      <w:r w:rsidR="00E53EF7" w:rsidRPr="0066771C">
        <w:rPr>
          <w:rFonts w:ascii="Tahoma" w:hAnsi="Tahoma" w:cs="Tahoma"/>
          <w:noProof/>
          <w:sz w:val="20"/>
          <w:szCs w:val="20"/>
        </w:rPr>
        <w:t>burst</w:t>
      </w:r>
      <w:r w:rsidRPr="0066771C">
        <w:rPr>
          <w:rFonts w:ascii="Tahoma" w:hAnsi="Tahoma" w:cs="Tahoma"/>
          <w:noProof/>
          <w:sz w:val="20"/>
          <w:szCs w:val="20"/>
        </w:rPr>
        <w:t xml:space="preserve">. As the pressure inside the fire detection and activation line drops, the system valve on the cylinder will be triggered, activating the fire extinguishing system. Once the system is activated, the extinguishing agent will begin to discharge simultaneously over the hood, filter, and cooking </w:t>
      </w:r>
      <w:r w:rsidR="00E53EF7" w:rsidRPr="0066771C">
        <w:rPr>
          <w:rFonts w:ascii="Tahoma" w:hAnsi="Tahoma" w:cs="Tahoma"/>
          <w:noProof/>
          <w:sz w:val="20"/>
          <w:szCs w:val="20"/>
        </w:rPr>
        <w:t>appliances</w:t>
      </w:r>
      <w:r w:rsidRPr="0066771C">
        <w:rPr>
          <w:rFonts w:ascii="Tahoma" w:hAnsi="Tahoma" w:cs="Tahoma"/>
          <w:noProof/>
          <w:sz w:val="20"/>
          <w:szCs w:val="20"/>
        </w:rPr>
        <w:t xml:space="preserve"> through the distribution piping and nozzles</w:t>
      </w:r>
    </w:p>
    <w:p w14:paraId="353CC851" w14:textId="4FF0B065" w:rsidR="00AF3514" w:rsidRPr="0066771C" w:rsidRDefault="00AF3514" w:rsidP="0066771C">
      <w:pPr>
        <w:pStyle w:val="ListeParagraf"/>
        <w:numPr>
          <w:ilvl w:val="0"/>
          <w:numId w:val="7"/>
        </w:numPr>
        <w:spacing w:after="200" w:line="276" w:lineRule="auto"/>
        <w:jc w:val="both"/>
        <w:rPr>
          <w:rFonts w:ascii="Tahoma" w:hAnsi="Tahoma" w:cs="Tahoma"/>
          <w:b/>
          <w:bCs/>
          <w:noProof/>
          <w:sz w:val="20"/>
          <w:szCs w:val="20"/>
        </w:rPr>
      </w:pPr>
      <w:r w:rsidRPr="0066771C">
        <w:rPr>
          <w:rFonts w:ascii="Tahoma" w:hAnsi="Tahoma" w:cs="Tahoma"/>
          <w:b/>
          <w:bCs/>
          <w:noProof/>
          <w:sz w:val="20"/>
          <w:szCs w:val="20"/>
        </w:rPr>
        <w:t xml:space="preserve">INSTALLATION, COMMISSIONING, </w:t>
      </w:r>
      <w:r w:rsidR="00E53EF7" w:rsidRPr="0066771C">
        <w:rPr>
          <w:rFonts w:ascii="Tahoma" w:hAnsi="Tahoma" w:cs="Tahoma"/>
          <w:b/>
          <w:bCs/>
          <w:noProof/>
          <w:sz w:val="20"/>
          <w:szCs w:val="20"/>
        </w:rPr>
        <w:t>TRAINING</w:t>
      </w:r>
      <w:r w:rsidRPr="0066771C">
        <w:rPr>
          <w:rFonts w:ascii="Tahoma" w:hAnsi="Tahoma" w:cs="Tahoma"/>
          <w:b/>
          <w:bCs/>
          <w:noProof/>
          <w:sz w:val="20"/>
          <w:szCs w:val="20"/>
        </w:rPr>
        <w:t xml:space="preserve"> and DOCUMENTATION:</w:t>
      </w:r>
    </w:p>
    <w:p w14:paraId="1564F715" w14:textId="77777777" w:rsidR="00AF3514" w:rsidRPr="0066771C" w:rsidRDefault="00AF3514" w:rsidP="00AF3514">
      <w:pPr>
        <w:spacing w:after="200" w:line="276" w:lineRule="auto"/>
        <w:jc w:val="both"/>
        <w:rPr>
          <w:rFonts w:ascii="Tahoma" w:hAnsi="Tahoma" w:cs="Tahoma"/>
          <w:noProof/>
          <w:sz w:val="20"/>
          <w:szCs w:val="20"/>
        </w:rPr>
      </w:pPr>
      <w:r w:rsidRPr="0066771C">
        <w:rPr>
          <w:rFonts w:ascii="Tahoma" w:hAnsi="Tahoma" w:cs="Tahoma"/>
          <w:noProof/>
          <w:sz w:val="20"/>
          <w:szCs w:val="20"/>
        </w:rPr>
        <w:t>The fire extinguishing system will be installed by the manufacturer or an authorized dealer or service provider designated by the manufacturer, in accordance with the manufacturer’s design and installation requirements. After the installation is completed, technical documentation, which clearly shows the features of the fire extinguishing system, the layout of the protected commercial cooking equipment, the system’s distribution piping, and the nozzles placed according to the type and characteristics of the cooking equipment, will be submitted to the authorities.</w:t>
      </w:r>
    </w:p>
    <w:p w14:paraId="5D678BC9" w14:textId="77777777" w:rsidR="00AF3514" w:rsidRPr="0066771C" w:rsidRDefault="00AF3514" w:rsidP="00AF3514">
      <w:pPr>
        <w:spacing w:after="200" w:line="276" w:lineRule="auto"/>
        <w:jc w:val="both"/>
        <w:rPr>
          <w:rFonts w:ascii="Tahoma" w:hAnsi="Tahoma" w:cs="Tahoma"/>
          <w:noProof/>
          <w:sz w:val="20"/>
          <w:szCs w:val="20"/>
        </w:rPr>
      </w:pPr>
    </w:p>
    <w:p w14:paraId="46EAD3B1" w14:textId="77777777" w:rsidR="0066771C" w:rsidRDefault="00AF3514" w:rsidP="0066771C">
      <w:pPr>
        <w:spacing w:after="200" w:line="276" w:lineRule="auto"/>
        <w:jc w:val="both"/>
        <w:rPr>
          <w:rFonts w:ascii="Tahoma" w:hAnsi="Tahoma" w:cs="Tahoma"/>
          <w:noProof/>
          <w:sz w:val="20"/>
          <w:szCs w:val="20"/>
        </w:rPr>
      </w:pPr>
      <w:r w:rsidRPr="0066771C">
        <w:rPr>
          <w:rFonts w:ascii="Tahoma" w:hAnsi="Tahoma" w:cs="Tahoma"/>
          <w:noProof/>
          <w:sz w:val="20"/>
          <w:szCs w:val="20"/>
        </w:rPr>
        <w:t>Upon completion of the installation, users will be provided with training on the operating principles of the fire extinguishing system and its regular maintenance. Additionally, a user manual containing information on operation, usage, and regular maintenance of the system will be delivered to them.</w:t>
      </w:r>
    </w:p>
    <w:p w14:paraId="0806E364" w14:textId="31A6AD7B" w:rsidR="00AF3514" w:rsidRPr="0066771C" w:rsidRDefault="00AF3514" w:rsidP="0066771C">
      <w:pPr>
        <w:pStyle w:val="ListeParagraf"/>
        <w:numPr>
          <w:ilvl w:val="0"/>
          <w:numId w:val="7"/>
        </w:numPr>
        <w:spacing w:after="200" w:line="276" w:lineRule="auto"/>
        <w:jc w:val="both"/>
        <w:rPr>
          <w:rFonts w:ascii="Tahoma" w:hAnsi="Tahoma" w:cs="Tahoma"/>
          <w:noProof/>
          <w:sz w:val="20"/>
          <w:szCs w:val="20"/>
        </w:rPr>
      </w:pPr>
      <w:r w:rsidRPr="0066771C">
        <w:rPr>
          <w:rFonts w:ascii="Tahoma" w:eastAsia="Calibri" w:hAnsi="Tahoma" w:cs="Tahoma"/>
          <w:b/>
          <w:bCs/>
          <w:noProof/>
          <w:sz w:val="20"/>
          <w:szCs w:val="20"/>
        </w:rPr>
        <w:t xml:space="preserve">PACKAGING </w:t>
      </w:r>
    </w:p>
    <w:p w14:paraId="36CCC10B" w14:textId="77777777" w:rsidR="00AF3514" w:rsidRPr="0066771C" w:rsidRDefault="00AF3514" w:rsidP="00AF3514">
      <w:pPr>
        <w:pStyle w:val="AralkYok"/>
        <w:jc w:val="both"/>
        <w:rPr>
          <w:rFonts w:ascii="Tahoma" w:eastAsia="Calibri" w:hAnsi="Tahoma" w:cs="Tahoma"/>
          <w:b/>
          <w:bCs/>
          <w:noProof/>
          <w:sz w:val="20"/>
          <w:szCs w:val="20"/>
        </w:rPr>
      </w:pPr>
    </w:p>
    <w:p w14:paraId="2EC4E92B" w14:textId="324083EB" w:rsidR="00AF3514" w:rsidRPr="0066771C" w:rsidRDefault="00AF3514" w:rsidP="00AF3514">
      <w:pPr>
        <w:pStyle w:val="AralkYok"/>
        <w:jc w:val="both"/>
        <w:rPr>
          <w:rFonts w:ascii="Tahoma" w:eastAsia="Calibri" w:hAnsi="Tahoma" w:cs="Tahoma"/>
          <w:noProof/>
          <w:sz w:val="20"/>
          <w:szCs w:val="20"/>
        </w:rPr>
      </w:pPr>
      <w:bookmarkStart w:id="1" w:name="_Hlk179208540"/>
      <w:r w:rsidRPr="0066771C">
        <w:rPr>
          <w:rFonts w:ascii="Tahoma" w:eastAsia="Calibri" w:hAnsi="Tahoma" w:cs="Tahoma"/>
          <w:noProof/>
          <w:sz w:val="20"/>
          <w:szCs w:val="20"/>
        </w:rPr>
        <w:t xml:space="preserve">The fire extinguishing system and system equipments </w:t>
      </w:r>
      <w:bookmarkEnd w:id="1"/>
      <w:r w:rsidRPr="0066771C">
        <w:rPr>
          <w:rFonts w:ascii="Tahoma" w:eastAsia="Calibri" w:hAnsi="Tahoma" w:cs="Tahoma"/>
          <w:noProof/>
          <w:sz w:val="20"/>
          <w:szCs w:val="20"/>
        </w:rPr>
        <w:t xml:space="preserve">will be packed avaliable for </w:t>
      </w:r>
      <w:r w:rsidR="00E53EF7" w:rsidRPr="0066771C">
        <w:rPr>
          <w:rFonts w:ascii="Tahoma" w:eastAsia="Calibri" w:hAnsi="Tahoma" w:cs="Tahoma"/>
          <w:noProof/>
          <w:sz w:val="20"/>
          <w:szCs w:val="20"/>
        </w:rPr>
        <w:t>road</w:t>
      </w:r>
      <w:r w:rsidRPr="0066771C">
        <w:rPr>
          <w:rFonts w:ascii="Tahoma" w:eastAsia="Calibri" w:hAnsi="Tahoma" w:cs="Tahoma"/>
          <w:noProof/>
          <w:sz w:val="20"/>
          <w:szCs w:val="20"/>
        </w:rPr>
        <w:t xml:space="preserve">,air and sea transport </w:t>
      </w:r>
      <w:r w:rsidR="009213BB" w:rsidRPr="0066771C">
        <w:rPr>
          <w:rFonts w:ascii="Tahoma" w:eastAsia="Calibri" w:hAnsi="Tahoma" w:cs="Tahoma"/>
          <w:noProof/>
          <w:sz w:val="20"/>
          <w:szCs w:val="20"/>
        </w:rPr>
        <w:t>and</w:t>
      </w:r>
      <w:r w:rsidR="00E53EF7" w:rsidRPr="0066771C">
        <w:rPr>
          <w:rFonts w:ascii="Tahoma" w:eastAsia="Calibri" w:hAnsi="Tahoma" w:cs="Tahoma"/>
          <w:noProof/>
          <w:sz w:val="20"/>
          <w:szCs w:val="20"/>
        </w:rPr>
        <w:t xml:space="preserve"> will not be affected by</w:t>
      </w:r>
      <w:r w:rsidR="009213BB" w:rsidRPr="0066771C">
        <w:rPr>
          <w:rFonts w:ascii="Tahoma" w:eastAsia="Calibri" w:hAnsi="Tahoma" w:cs="Tahoma"/>
          <w:noProof/>
          <w:sz w:val="20"/>
          <w:szCs w:val="20"/>
        </w:rPr>
        <w:t xml:space="preserve"> weather conditions. </w:t>
      </w:r>
    </w:p>
    <w:p w14:paraId="0A18CE2D" w14:textId="77777777" w:rsidR="00A605B2" w:rsidRPr="0066771C" w:rsidRDefault="00A605B2" w:rsidP="00B435B8">
      <w:pPr>
        <w:pStyle w:val="AralkYok"/>
        <w:ind w:left="360"/>
        <w:jc w:val="both"/>
        <w:rPr>
          <w:rFonts w:ascii="Tahoma" w:eastAsia="Calibri" w:hAnsi="Tahoma" w:cs="Tahoma"/>
          <w:noProof/>
          <w:sz w:val="20"/>
          <w:szCs w:val="20"/>
        </w:rPr>
      </w:pPr>
    </w:p>
    <w:p w14:paraId="64F517BB" w14:textId="77777777" w:rsidR="00A069EB" w:rsidRPr="0066771C" w:rsidRDefault="00A069EB" w:rsidP="00B435B8">
      <w:pPr>
        <w:pStyle w:val="AralkYok"/>
        <w:ind w:left="360"/>
        <w:jc w:val="both"/>
        <w:rPr>
          <w:rFonts w:ascii="Tahoma" w:eastAsia="Calibri" w:hAnsi="Tahoma" w:cs="Tahoma"/>
          <w:noProof/>
          <w:sz w:val="20"/>
          <w:szCs w:val="20"/>
        </w:rPr>
      </w:pPr>
    </w:p>
    <w:p w14:paraId="71373A3F" w14:textId="77777777" w:rsidR="009213BB" w:rsidRPr="0066771C" w:rsidRDefault="009213BB" w:rsidP="0093268B">
      <w:pPr>
        <w:pStyle w:val="AralkYok"/>
        <w:ind w:left="705" w:hanging="705"/>
        <w:jc w:val="both"/>
        <w:rPr>
          <w:rFonts w:ascii="Tahoma" w:eastAsia="Calibri" w:hAnsi="Tahoma" w:cs="Tahoma"/>
          <w:noProof/>
          <w:sz w:val="20"/>
          <w:szCs w:val="20"/>
        </w:rPr>
      </w:pPr>
    </w:p>
    <w:p w14:paraId="340F9F00" w14:textId="0BC45CFE" w:rsidR="009213BB" w:rsidRPr="0066771C" w:rsidRDefault="009213BB" w:rsidP="0066771C">
      <w:pPr>
        <w:pStyle w:val="AralkYok"/>
        <w:numPr>
          <w:ilvl w:val="0"/>
          <w:numId w:val="7"/>
        </w:numPr>
        <w:jc w:val="both"/>
        <w:rPr>
          <w:rFonts w:ascii="Tahoma" w:eastAsia="Calibri" w:hAnsi="Tahoma" w:cs="Tahoma"/>
          <w:b/>
          <w:bCs/>
          <w:noProof/>
          <w:sz w:val="20"/>
          <w:szCs w:val="20"/>
        </w:rPr>
      </w:pPr>
      <w:r w:rsidRPr="0066771C">
        <w:rPr>
          <w:rFonts w:ascii="Tahoma" w:eastAsia="Calibri" w:hAnsi="Tahoma" w:cs="Tahoma"/>
          <w:b/>
          <w:bCs/>
          <w:noProof/>
          <w:sz w:val="20"/>
          <w:szCs w:val="20"/>
        </w:rPr>
        <w:t>EXAMINATION</w:t>
      </w:r>
    </w:p>
    <w:p w14:paraId="6C015FC8" w14:textId="2B84A57C" w:rsidR="009213BB" w:rsidRPr="0066771C" w:rsidRDefault="009213BB" w:rsidP="009213BB">
      <w:pPr>
        <w:pStyle w:val="AralkYok"/>
        <w:jc w:val="both"/>
        <w:rPr>
          <w:rFonts w:ascii="Tahoma" w:eastAsia="Calibri" w:hAnsi="Tahoma" w:cs="Tahoma"/>
          <w:b/>
          <w:bCs/>
          <w:noProof/>
          <w:sz w:val="20"/>
          <w:szCs w:val="20"/>
        </w:rPr>
      </w:pPr>
    </w:p>
    <w:p w14:paraId="52F2E400" w14:textId="79AAD87A" w:rsidR="009213BB" w:rsidRPr="0066771C" w:rsidRDefault="009213BB" w:rsidP="009213BB">
      <w:pPr>
        <w:pStyle w:val="AralkYok"/>
        <w:jc w:val="both"/>
        <w:rPr>
          <w:rFonts w:ascii="Tahoma" w:eastAsia="Calibri" w:hAnsi="Tahoma" w:cs="Tahoma"/>
          <w:noProof/>
          <w:sz w:val="20"/>
          <w:szCs w:val="20"/>
        </w:rPr>
      </w:pPr>
      <w:r w:rsidRPr="0066771C">
        <w:rPr>
          <w:rFonts w:ascii="Tahoma" w:eastAsia="Calibri" w:hAnsi="Tahoma" w:cs="Tahoma"/>
          <w:b/>
          <w:bCs/>
          <w:noProof/>
          <w:sz w:val="20"/>
          <w:szCs w:val="20"/>
        </w:rPr>
        <w:t xml:space="preserve">     </w:t>
      </w:r>
      <w:r w:rsidRPr="0066771C">
        <w:rPr>
          <w:rFonts w:ascii="Tahoma" w:eastAsia="Calibri" w:hAnsi="Tahoma" w:cs="Tahoma"/>
          <w:noProof/>
          <w:sz w:val="20"/>
          <w:szCs w:val="20"/>
        </w:rPr>
        <w:t xml:space="preserve">Every purchasing fire extinguishing system, will be </w:t>
      </w:r>
      <w:r w:rsidR="00E53EF7" w:rsidRPr="0066771C">
        <w:rPr>
          <w:rFonts w:ascii="Tahoma" w:eastAsia="Calibri" w:hAnsi="Tahoma" w:cs="Tahoma"/>
          <w:noProof/>
          <w:sz w:val="20"/>
          <w:szCs w:val="20"/>
        </w:rPr>
        <w:t>examined according</w:t>
      </w:r>
      <w:r w:rsidRPr="0066771C">
        <w:rPr>
          <w:rFonts w:ascii="Tahoma" w:eastAsia="Calibri" w:hAnsi="Tahoma" w:cs="Tahoma"/>
          <w:noProof/>
          <w:sz w:val="20"/>
          <w:szCs w:val="20"/>
        </w:rPr>
        <w:t xml:space="preserve"> the below physical </w:t>
      </w:r>
      <w:r w:rsidR="00E53EF7" w:rsidRPr="0066771C">
        <w:rPr>
          <w:rFonts w:ascii="Tahoma" w:eastAsia="Calibri" w:hAnsi="Tahoma" w:cs="Tahoma"/>
          <w:noProof/>
          <w:sz w:val="20"/>
          <w:szCs w:val="20"/>
        </w:rPr>
        <w:t>inspection</w:t>
      </w:r>
      <w:r w:rsidRPr="0066771C">
        <w:rPr>
          <w:rFonts w:ascii="Tahoma" w:eastAsia="Calibri" w:hAnsi="Tahoma" w:cs="Tahoma"/>
          <w:noProof/>
          <w:sz w:val="20"/>
          <w:szCs w:val="20"/>
        </w:rPr>
        <w:t xml:space="preserve">s. </w:t>
      </w:r>
    </w:p>
    <w:p w14:paraId="4B5140E0" w14:textId="77777777" w:rsidR="001F65C2" w:rsidRPr="0066771C" w:rsidRDefault="001F65C2" w:rsidP="001F65C2">
      <w:pPr>
        <w:pStyle w:val="AralkYok"/>
        <w:ind w:left="360"/>
        <w:jc w:val="both"/>
        <w:rPr>
          <w:rFonts w:ascii="Tahoma" w:eastAsia="Calibri" w:hAnsi="Tahoma" w:cs="Tahoma"/>
          <w:noProof/>
          <w:sz w:val="20"/>
          <w:szCs w:val="20"/>
        </w:rPr>
      </w:pPr>
    </w:p>
    <w:p w14:paraId="5B02F306" w14:textId="0C92CC24" w:rsidR="00DE4BC8" w:rsidRPr="0066771C" w:rsidRDefault="004540F3" w:rsidP="0066771C">
      <w:pPr>
        <w:pStyle w:val="AralkYok"/>
        <w:numPr>
          <w:ilvl w:val="1"/>
          <w:numId w:val="7"/>
        </w:numPr>
        <w:jc w:val="both"/>
        <w:rPr>
          <w:rFonts w:ascii="Tahoma" w:eastAsia="Calibri" w:hAnsi="Tahoma" w:cs="Tahoma"/>
          <w:noProof/>
          <w:sz w:val="20"/>
          <w:szCs w:val="20"/>
        </w:rPr>
      </w:pPr>
      <w:r w:rsidRPr="0066771C">
        <w:rPr>
          <w:rFonts w:ascii="Tahoma" w:eastAsia="Calibri" w:hAnsi="Tahoma" w:cs="Tahoma"/>
          <w:noProof/>
          <w:sz w:val="20"/>
          <w:szCs w:val="20"/>
        </w:rPr>
        <w:t xml:space="preserve">Visual </w:t>
      </w:r>
      <w:r w:rsidR="00765B2F" w:rsidRPr="0066771C">
        <w:rPr>
          <w:rFonts w:ascii="Tahoma" w:eastAsia="Calibri" w:hAnsi="Tahoma" w:cs="Tahoma"/>
          <w:noProof/>
          <w:sz w:val="20"/>
          <w:szCs w:val="20"/>
        </w:rPr>
        <w:t>inspection</w:t>
      </w:r>
      <w:r w:rsidRPr="0066771C">
        <w:rPr>
          <w:rFonts w:ascii="Tahoma" w:eastAsia="Calibri" w:hAnsi="Tahoma" w:cs="Tahoma"/>
          <w:noProof/>
          <w:sz w:val="20"/>
          <w:szCs w:val="20"/>
        </w:rPr>
        <w:t xml:space="preserve">: The fire extinguishing system and system equipments/ documents will be </w:t>
      </w:r>
      <w:r w:rsidR="00E53EF7" w:rsidRPr="0066771C">
        <w:rPr>
          <w:rFonts w:ascii="Tahoma" w:eastAsia="Calibri" w:hAnsi="Tahoma" w:cs="Tahoma"/>
          <w:noProof/>
          <w:sz w:val="20"/>
          <w:szCs w:val="20"/>
        </w:rPr>
        <w:t>eye controlled and marked with physical control label.</w:t>
      </w:r>
      <w:r w:rsidRPr="0066771C">
        <w:rPr>
          <w:rFonts w:ascii="Tahoma" w:eastAsia="Calibri" w:hAnsi="Tahoma" w:cs="Tahoma"/>
          <w:noProof/>
          <w:sz w:val="20"/>
          <w:szCs w:val="20"/>
        </w:rPr>
        <w:t xml:space="preserve"> </w:t>
      </w:r>
      <w:r w:rsidR="009213BB" w:rsidRPr="0066771C">
        <w:rPr>
          <w:rFonts w:ascii="Tahoma" w:eastAsia="Calibri" w:hAnsi="Tahoma" w:cs="Tahoma"/>
          <w:noProof/>
          <w:sz w:val="20"/>
          <w:szCs w:val="20"/>
        </w:rPr>
        <w:t xml:space="preserve">   </w:t>
      </w:r>
    </w:p>
    <w:p w14:paraId="11EF32FF" w14:textId="77777777" w:rsidR="00765B2F" w:rsidRPr="0066771C" w:rsidRDefault="00765B2F" w:rsidP="00765B2F">
      <w:pPr>
        <w:pStyle w:val="AralkYok"/>
        <w:jc w:val="both"/>
        <w:rPr>
          <w:rFonts w:ascii="Tahoma" w:eastAsia="Calibri" w:hAnsi="Tahoma" w:cs="Tahoma"/>
          <w:noProof/>
          <w:sz w:val="20"/>
          <w:szCs w:val="20"/>
        </w:rPr>
      </w:pPr>
    </w:p>
    <w:p w14:paraId="3284CAA5" w14:textId="572B1567" w:rsidR="00765B2F" w:rsidRPr="0066771C" w:rsidRDefault="00765B2F" w:rsidP="0066771C">
      <w:pPr>
        <w:pStyle w:val="AralkYok"/>
        <w:numPr>
          <w:ilvl w:val="1"/>
          <w:numId w:val="7"/>
        </w:numPr>
        <w:jc w:val="both"/>
        <w:rPr>
          <w:rFonts w:ascii="Tahoma" w:eastAsia="Calibri" w:hAnsi="Tahoma" w:cs="Tahoma"/>
          <w:noProof/>
          <w:sz w:val="20"/>
          <w:szCs w:val="20"/>
        </w:rPr>
      </w:pPr>
      <w:r w:rsidRPr="0066771C">
        <w:rPr>
          <w:rFonts w:ascii="Tahoma" w:eastAsia="Calibri" w:hAnsi="Tahoma" w:cs="Tahoma"/>
          <w:noProof/>
          <w:sz w:val="20"/>
          <w:szCs w:val="20"/>
        </w:rPr>
        <w:t>Measurement inspection: A measurement inspection will be carried out on whether the fire extinguishing system meets the requests and specifications specified in Article 2.2 and Article 2.4 of this technical specification.</w:t>
      </w:r>
    </w:p>
    <w:p w14:paraId="2031582B" w14:textId="77777777" w:rsidR="00A069EB" w:rsidRPr="0066771C" w:rsidRDefault="00A069EB" w:rsidP="00A069EB">
      <w:pPr>
        <w:pStyle w:val="ListeParagraf"/>
        <w:rPr>
          <w:rFonts w:ascii="Tahoma" w:eastAsia="Calibri" w:hAnsi="Tahoma" w:cs="Tahoma"/>
          <w:noProof/>
          <w:sz w:val="20"/>
          <w:szCs w:val="20"/>
          <w:highlight w:val="green"/>
        </w:rPr>
      </w:pPr>
    </w:p>
    <w:p w14:paraId="6A92E392" w14:textId="77777777" w:rsidR="00A069EB" w:rsidRPr="0066771C" w:rsidRDefault="00A069EB" w:rsidP="00A069EB">
      <w:pPr>
        <w:pStyle w:val="AralkYok"/>
        <w:jc w:val="both"/>
        <w:rPr>
          <w:rFonts w:ascii="Tahoma" w:eastAsia="Calibri" w:hAnsi="Tahoma" w:cs="Tahoma"/>
          <w:noProof/>
          <w:sz w:val="20"/>
          <w:szCs w:val="20"/>
          <w:highlight w:val="green"/>
        </w:rPr>
      </w:pPr>
    </w:p>
    <w:p w14:paraId="311C277D" w14:textId="77777777" w:rsidR="00765B2F" w:rsidRPr="0066771C" w:rsidRDefault="00765B2F" w:rsidP="00F109CE">
      <w:pPr>
        <w:pStyle w:val="AralkYok"/>
        <w:jc w:val="both"/>
        <w:rPr>
          <w:rFonts w:ascii="Tahoma" w:eastAsia="Calibri" w:hAnsi="Tahoma" w:cs="Tahoma"/>
          <w:noProof/>
          <w:sz w:val="20"/>
          <w:szCs w:val="20"/>
        </w:rPr>
      </w:pPr>
    </w:p>
    <w:p w14:paraId="173FA12A" w14:textId="5A1443B3" w:rsidR="00765B2F" w:rsidRPr="0066771C" w:rsidRDefault="00765B2F" w:rsidP="0066771C">
      <w:pPr>
        <w:pStyle w:val="AralkYok"/>
        <w:numPr>
          <w:ilvl w:val="0"/>
          <w:numId w:val="7"/>
        </w:numPr>
        <w:jc w:val="both"/>
        <w:rPr>
          <w:rFonts w:ascii="Tahoma" w:eastAsia="Calibri" w:hAnsi="Tahoma" w:cs="Tahoma"/>
          <w:b/>
          <w:bCs/>
          <w:noProof/>
          <w:sz w:val="20"/>
          <w:szCs w:val="20"/>
        </w:rPr>
      </w:pPr>
      <w:r w:rsidRPr="0066771C">
        <w:rPr>
          <w:rFonts w:ascii="Tahoma" w:eastAsia="Calibri" w:hAnsi="Tahoma" w:cs="Tahoma"/>
          <w:b/>
          <w:bCs/>
          <w:noProof/>
          <w:sz w:val="20"/>
          <w:szCs w:val="20"/>
        </w:rPr>
        <w:lastRenderedPageBreak/>
        <w:t xml:space="preserve">WARRANTY </w:t>
      </w:r>
      <w:r w:rsidR="000C3D6D" w:rsidRPr="0066771C">
        <w:rPr>
          <w:rFonts w:ascii="Tahoma" w:eastAsia="Calibri" w:hAnsi="Tahoma" w:cs="Tahoma"/>
          <w:b/>
          <w:bCs/>
          <w:noProof/>
          <w:sz w:val="20"/>
          <w:szCs w:val="20"/>
        </w:rPr>
        <w:t>TERMS:</w:t>
      </w:r>
    </w:p>
    <w:p w14:paraId="5B0D4645" w14:textId="77777777" w:rsidR="000C3D6D" w:rsidRPr="0066771C" w:rsidRDefault="000C3D6D" w:rsidP="000C3D6D">
      <w:pPr>
        <w:pStyle w:val="AralkYok"/>
        <w:jc w:val="both"/>
        <w:rPr>
          <w:rFonts w:ascii="Tahoma" w:eastAsia="Calibri" w:hAnsi="Tahoma" w:cs="Tahoma"/>
          <w:b/>
          <w:bCs/>
          <w:noProof/>
          <w:sz w:val="20"/>
          <w:szCs w:val="20"/>
        </w:rPr>
      </w:pPr>
    </w:p>
    <w:p w14:paraId="21F31BB2" w14:textId="590C272D" w:rsidR="000C3D6D" w:rsidRPr="0066771C" w:rsidRDefault="000C3D6D" w:rsidP="000C3D6D">
      <w:pPr>
        <w:pStyle w:val="AralkYok"/>
        <w:jc w:val="both"/>
        <w:rPr>
          <w:rFonts w:ascii="Tahoma" w:eastAsia="Calibri" w:hAnsi="Tahoma" w:cs="Tahoma"/>
          <w:noProof/>
          <w:sz w:val="20"/>
          <w:szCs w:val="20"/>
        </w:rPr>
      </w:pPr>
      <w:r w:rsidRPr="0066771C">
        <w:rPr>
          <w:rFonts w:ascii="Tahoma" w:eastAsia="Calibri" w:hAnsi="Tahoma" w:cs="Tahoma"/>
          <w:b/>
          <w:bCs/>
          <w:noProof/>
          <w:sz w:val="20"/>
          <w:szCs w:val="20"/>
        </w:rPr>
        <w:t xml:space="preserve">     </w:t>
      </w:r>
      <w:r w:rsidRPr="0066771C">
        <w:rPr>
          <w:rFonts w:ascii="Tahoma" w:eastAsia="Calibri" w:hAnsi="Tahoma" w:cs="Tahoma"/>
          <w:noProof/>
          <w:sz w:val="20"/>
          <w:szCs w:val="20"/>
        </w:rPr>
        <w:t>The fire extinguishing system and its components will be covered by a 24-month warranty   against material, manufacturing, and installation defects, starting from the completion of installation and delivery. In the event of any issues within the warranty period, necessary interventions will be made to the system within 72 hours of receiving written notification.</w:t>
      </w:r>
    </w:p>
    <w:p w14:paraId="067A3A88" w14:textId="77777777" w:rsidR="000C3D6D" w:rsidRPr="0066771C" w:rsidRDefault="000C3D6D" w:rsidP="000C3D6D">
      <w:pPr>
        <w:pStyle w:val="AralkYok"/>
        <w:jc w:val="both"/>
        <w:rPr>
          <w:rFonts w:ascii="Tahoma" w:eastAsia="Calibri" w:hAnsi="Tahoma" w:cs="Tahoma"/>
          <w:noProof/>
          <w:sz w:val="20"/>
          <w:szCs w:val="20"/>
        </w:rPr>
      </w:pPr>
    </w:p>
    <w:p w14:paraId="0381003E" w14:textId="1A243618" w:rsidR="000C3D6D" w:rsidRPr="0066771C" w:rsidRDefault="000C3D6D" w:rsidP="000C3D6D">
      <w:pPr>
        <w:pStyle w:val="AralkYok"/>
        <w:jc w:val="both"/>
        <w:rPr>
          <w:rFonts w:ascii="Tahoma" w:eastAsia="Calibri" w:hAnsi="Tahoma" w:cs="Tahoma"/>
          <w:noProof/>
          <w:sz w:val="20"/>
          <w:szCs w:val="20"/>
        </w:rPr>
      </w:pPr>
      <w:r w:rsidRPr="0066771C">
        <w:rPr>
          <w:rFonts w:ascii="Tahoma" w:eastAsia="Calibri" w:hAnsi="Tahoma" w:cs="Tahoma"/>
          <w:noProof/>
          <w:sz w:val="20"/>
          <w:szCs w:val="20"/>
        </w:rPr>
        <w:t>In case of system discharge or the need for spare parts, refilling, reactivation, and supply of spare parts will be provided within 72 hours of receiving written notification, subject to payment.</w:t>
      </w:r>
    </w:p>
    <w:sectPr w:rsidR="000C3D6D" w:rsidRPr="0066771C" w:rsidSect="00665B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246E" w14:textId="77777777" w:rsidR="006B70E5" w:rsidRDefault="006B70E5" w:rsidP="00EF462F">
      <w:r>
        <w:separator/>
      </w:r>
    </w:p>
  </w:endnote>
  <w:endnote w:type="continuationSeparator" w:id="0">
    <w:p w14:paraId="61F3E50E" w14:textId="77777777" w:rsidR="006B70E5" w:rsidRDefault="006B70E5" w:rsidP="00E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649834"/>
      <w:docPartObj>
        <w:docPartGallery w:val="Page Numbers (Bottom of Page)"/>
        <w:docPartUnique/>
      </w:docPartObj>
    </w:sdtPr>
    <w:sdtEndPr/>
    <w:sdtContent>
      <w:sdt>
        <w:sdtPr>
          <w:rPr>
            <w:rFonts w:ascii="Tahoma" w:hAnsi="Tahoma" w:cs="Tahoma"/>
            <w:sz w:val="18"/>
            <w:szCs w:val="18"/>
          </w:rPr>
          <w:id w:val="861459903"/>
          <w:docPartObj>
            <w:docPartGallery w:val="Page Numbers (Top of Page)"/>
            <w:docPartUnique/>
          </w:docPartObj>
        </w:sdtPr>
        <w:sdtEndPr/>
        <w:sdtContent>
          <w:p w14:paraId="21086A57" w14:textId="5412560C" w:rsidR="0093268B" w:rsidRPr="00EF462F" w:rsidRDefault="0066771C">
            <w:pPr>
              <w:pStyle w:val="AltBilgi"/>
              <w:jc w:val="right"/>
              <w:rPr>
                <w:rFonts w:ascii="Tahoma" w:hAnsi="Tahoma" w:cs="Tahoma"/>
                <w:sz w:val="18"/>
                <w:szCs w:val="18"/>
              </w:rPr>
            </w:pPr>
            <w:r>
              <w:rPr>
                <w:rFonts w:ascii="Tahoma" w:hAnsi="Tahoma" w:cs="Tahoma"/>
                <w:sz w:val="18"/>
                <w:szCs w:val="18"/>
              </w:rPr>
              <w:t>Page</w:t>
            </w:r>
            <w:r w:rsidR="0093268B" w:rsidRPr="00EF462F">
              <w:rPr>
                <w:rFonts w:ascii="Tahoma" w:hAnsi="Tahoma" w:cs="Tahoma"/>
                <w:sz w:val="18"/>
                <w:szCs w:val="18"/>
              </w:rPr>
              <w:t xml:space="preserve"> </w:t>
            </w:r>
            <w:r w:rsidR="006F1DA8" w:rsidRPr="00EF462F">
              <w:rPr>
                <w:rFonts w:ascii="Tahoma" w:hAnsi="Tahoma" w:cs="Tahoma"/>
                <w:b/>
                <w:sz w:val="18"/>
                <w:szCs w:val="18"/>
              </w:rPr>
              <w:fldChar w:fldCharType="begin"/>
            </w:r>
            <w:r w:rsidR="0093268B" w:rsidRPr="00EF462F">
              <w:rPr>
                <w:rFonts w:ascii="Tahoma" w:hAnsi="Tahoma" w:cs="Tahoma"/>
                <w:b/>
                <w:sz w:val="18"/>
                <w:szCs w:val="18"/>
              </w:rPr>
              <w:instrText>PAGE</w:instrText>
            </w:r>
            <w:r w:rsidR="006F1DA8" w:rsidRPr="00EF462F">
              <w:rPr>
                <w:rFonts w:ascii="Tahoma" w:hAnsi="Tahoma" w:cs="Tahoma"/>
                <w:b/>
                <w:sz w:val="18"/>
                <w:szCs w:val="18"/>
              </w:rPr>
              <w:fldChar w:fldCharType="separate"/>
            </w:r>
            <w:r w:rsidR="000900CF">
              <w:rPr>
                <w:rFonts w:ascii="Tahoma" w:hAnsi="Tahoma" w:cs="Tahoma"/>
                <w:b/>
                <w:noProof/>
                <w:sz w:val="18"/>
                <w:szCs w:val="18"/>
              </w:rPr>
              <w:t>1</w:t>
            </w:r>
            <w:r w:rsidR="006F1DA8" w:rsidRPr="00EF462F">
              <w:rPr>
                <w:rFonts w:ascii="Tahoma" w:hAnsi="Tahoma" w:cs="Tahoma"/>
                <w:b/>
                <w:sz w:val="18"/>
                <w:szCs w:val="18"/>
              </w:rPr>
              <w:fldChar w:fldCharType="end"/>
            </w:r>
            <w:r w:rsidR="0093268B" w:rsidRPr="00EF462F">
              <w:rPr>
                <w:rFonts w:ascii="Tahoma" w:hAnsi="Tahoma" w:cs="Tahoma"/>
                <w:sz w:val="18"/>
                <w:szCs w:val="18"/>
              </w:rPr>
              <w:t xml:space="preserve"> / </w:t>
            </w:r>
            <w:r w:rsidR="006F1DA8" w:rsidRPr="00EF462F">
              <w:rPr>
                <w:rFonts w:ascii="Tahoma" w:hAnsi="Tahoma" w:cs="Tahoma"/>
                <w:b/>
                <w:sz w:val="18"/>
                <w:szCs w:val="18"/>
              </w:rPr>
              <w:fldChar w:fldCharType="begin"/>
            </w:r>
            <w:r w:rsidR="0093268B" w:rsidRPr="00EF462F">
              <w:rPr>
                <w:rFonts w:ascii="Tahoma" w:hAnsi="Tahoma" w:cs="Tahoma"/>
                <w:b/>
                <w:sz w:val="18"/>
                <w:szCs w:val="18"/>
              </w:rPr>
              <w:instrText>NUMPAGES</w:instrText>
            </w:r>
            <w:r w:rsidR="006F1DA8" w:rsidRPr="00EF462F">
              <w:rPr>
                <w:rFonts w:ascii="Tahoma" w:hAnsi="Tahoma" w:cs="Tahoma"/>
                <w:b/>
                <w:sz w:val="18"/>
                <w:szCs w:val="18"/>
              </w:rPr>
              <w:fldChar w:fldCharType="separate"/>
            </w:r>
            <w:r w:rsidR="000900CF">
              <w:rPr>
                <w:rFonts w:ascii="Tahoma" w:hAnsi="Tahoma" w:cs="Tahoma"/>
                <w:b/>
                <w:noProof/>
                <w:sz w:val="18"/>
                <w:szCs w:val="18"/>
              </w:rPr>
              <w:t>7</w:t>
            </w:r>
            <w:r w:rsidR="006F1DA8" w:rsidRPr="00EF462F">
              <w:rPr>
                <w:rFonts w:ascii="Tahoma" w:hAnsi="Tahoma" w:cs="Tahoma"/>
                <w:b/>
                <w:sz w:val="18"/>
                <w:szCs w:val="18"/>
              </w:rPr>
              <w:fldChar w:fldCharType="end"/>
            </w:r>
          </w:p>
        </w:sdtContent>
      </w:sdt>
    </w:sdtContent>
  </w:sdt>
  <w:p w14:paraId="5AE44FCA" w14:textId="77777777" w:rsidR="0093268B" w:rsidRDefault="009326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2D13" w14:textId="77777777" w:rsidR="006B70E5" w:rsidRDefault="006B70E5" w:rsidP="00EF462F">
      <w:r>
        <w:separator/>
      </w:r>
    </w:p>
  </w:footnote>
  <w:footnote w:type="continuationSeparator" w:id="0">
    <w:p w14:paraId="51AB4ABB" w14:textId="77777777" w:rsidR="006B70E5" w:rsidRDefault="006B70E5" w:rsidP="00EF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4AE2" w14:textId="344589C2" w:rsidR="0093268B" w:rsidRPr="00870DC0" w:rsidRDefault="0093268B" w:rsidP="00EF462F">
    <w:pPr>
      <w:pStyle w:val="AralkYok"/>
      <w:jc w:val="right"/>
      <w:rPr>
        <w:rFonts w:ascii="Tahoma" w:hAnsi="Tahoma" w:cs="Tahoma"/>
        <w:noProof/>
        <w:sz w:val="16"/>
        <w:szCs w:val="16"/>
      </w:rPr>
    </w:pPr>
    <w:r w:rsidRPr="00870DC0">
      <w:rPr>
        <w:rFonts w:ascii="Tahoma" w:hAnsi="Tahoma" w:cs="Tahoma"/>
        <w:noProof/>
        <w:sz w:val="16"/>
        <w:szCs w:val="16"/>
      </w:rPr>
      <w:t>T</w:t>
    </w:r>
    <w:r w:rsidR="002E7563">
      <w:rPr>
        <w:rFonts w:ascii="Tahoma" w:hAnsi="Tahoma" w:cs="Tahoma"/>
        <w:noProof/>
        <w:sz w:val="16"/>
        <w:szCs w:val="16"/>
      </w:rPr>
      <w:t xml:space="preserve">ECHNICAL </w:t>
    </w:r>
    <w:r w:rsidR="0066771C">
      <w:rPr>
        <w:rFonts w:ascii="Tahoma" w:hAnsi="Tahoma" w:cs="Tahoma"/>
        <w:noProof/>
        <w:sz w:val="16"/>
        <w:szCs w:val="16"/>
      </w:rPr>
      <w:t>SPECIFICATIONS</w:t>
    </w:r>
  </w:p>
  <w:p w14:paraId="7496AB65" w14:textId="62E8F385" w:rsidR="00870DC0" w:rsidRPr="00870DC0" w:rsidRDefault="00870DC0" w:rsidP="00EF462F">
    <w:pPr>
      <w:pStyle w:val="AralkYok"/>
      <w:jc w:val="right"/>
      <w:rPr>
        <w:rFonts w:ascii="Tahoma" w:hAnsi="Tahoma" w:cs="Tahoma"/>
        <w:noProof/>
        <w:sz w:val="16"/>
        <w:szCs w:val="16"/>
      </w:rPr>
    </w:pPr>
    <w:r w:rsidRPr="00870DC0">
      <w:rPr>
        <w:rFonts w:ascii="Tahoma" w:hAnsi="Tahoma" w:cs="Tahoma"/>
        <w:noProof/>
        <w:sz w:val="16"/>
        <w:szCs w:val="16"/>
      </w:rPr>
      <w:t xml:space="preserve"> </w:t>
    </w:r>
    <w:r w:rsidR="0066771C">
      <w:rPr>
        <w:rFonts w:ascii="Tahoma" w:hAnsi="Tahoma" w:cs="Tahoma"/>
        <w:noProof/>
        <w:sz w:val="16"/>
        <w:szCs w:val="16"/>
      </w:rPr>
      <w:t>F</w:t>
    </w:r>
    <w:r w:rsidR="002E7563">
      <w:rPr>
        <w:rFonts w:ascii="Tahoma" w:hAnsi="Tahoma" w:cs="Tahoma"/>
        <w:noProof/>
        <w:sz w:val="16"/>
        <w:szCs w:val="16"/>
      </w:rPr>
      <w:t>ire Extinguishing System</w:t>
    </w:r>
    <w:r w:rsidR="0066771C">
      <w:rPr>
        <w:rFonts w:ascii="Tahoma" w:hAnsi="Tahoma" w:cs="Tahoma"/>
        <w:noProof/>
        <w:sz w:val="16"/>
        <w:szCs w:val="16"/>
      </w:rPr>
      <w:t xml:space="preserve"> for Protection of Commercial Cooking Equipment</w:t>
    </w:r>
    <w:r w:rsidR="0093268B" w:rsidRPr="00870DC0">
      <w:rPr>
        <w:rFonts w:ascii="Tahoma" w:hAnsi="Tahoma" w:cs="Tahoma"/>
        <w:noProof/>
        <w:sz w:val="16"/>
        <w:szCs w:val="16"/>
      </w:rPr>
      <w:t xml:space="preserve"> </w:t>
    </w:r>
    <w:r w:rsidR="000B669E" w:rsidRPr="00870DC0">
      <w:rPr>
        <w:rFonts w:ascii="Tahoma" w:hAnsi="Tahoma" w:cs="Tahoma"/>
        <w:noProof/>
        <w:sz w:val="16"/>
        <w:szCs w:val="16"/>
      </w:rPr>
      <w:t xml:space="preserve">   </w:t>
    </w:r>
  </w:p>
  <w:p w14:paraId="533A4617" w14:textId="003557B7" w:rsidR="0093268B" w:rsidRPr="00870DC0" w:rsidRDefault="002E7563" w:rsidP="00EF462F">
    <w:pPr>
      <w:pStyle w:val="AralkYok"/>
      <w:jc w:val="right"/>
      <w:rPr>
        <w:rFonts w:ascii="Tahoma" w:hAnsi="Tahoma" w:cs="Tahoma"/>
        <w:noProof/>
        <w:sz w:val="16"/>
        <w:szCs w:val="16"/>
      </w:rPr>
    </w:pPr>
    <w:r>
      <w:rPr>
        <w:rFonts w:ascii="Tahoma" w:hAnsi="Tahoma" w:cs="Tahoma"/>
        <w:noProof/>
        <w:sz w:val="16"/>
        <w:szCs w:val="16"/>
      </w:rPr>
      <w:t>October</w:t>
    </w:r>
    <w:r w:rsidR="005F005C">
      <w:rPr>
        <w:rFonts w:ascii="Tahoma" w:hAnsi="Tahoma" w:cs="Tahoma"/>
        <w:noProof/>
        <w:sz w:val="16"/>
        <w:szCs w:val="16"/>
      </w:rPr>
      <w:t xml:space="preserve"> </w:t>
    </w:r>
    <w:r w:rsidR="000900CF">
      <w:rPr>
        <w:rFonts w:ascii="Tahoma" w:hAnsi="Tahoma" w:cs="Tahoma"/>
        <w:noProof/>
        <w:sz w:val="16"/>
        <w:szCs w:val="16"/>
      </w:rPr>
      <w:t>202</w:t>
    </w:r>
    <w:r>
      <w:rPr>
        <w:rFonts w:ascii="Tahoma" w:hAnsi="Tahoma" w:cs="Tahoma"/>
        <w:noProof/>
        <w:sz w:val="16"/>
        <w:szCs w:val="16"/>
      </w:rPr>
      <w:t>4</w:t>
    </w:r>
    <w:r w:rsidR="000B669E" w:rsidRPr="00870DC0">
      <w:rPr>
        <w:rFonts w:ascii="Tahoma" w:hAnsi="Tahoma" w:cs="Tahoma"/>
        <w:noProof/>
        <w:sz w:val="16"/>
        <w:szCs w:val="16"/>
      </w:rPr>
      <w:t xml:space="preserve"> </w:t>
    </w:r>
    <w:r w:rsidR="00870DC0" w:rsidRPr="00870DC0">
      <w:rPr>
        <w:rFonts w:ascii="Tahoma" w:hAnsi="Tahoma" w:cs="Tahoma"/>
        <w:noProof/>
        <w:sz w:val="16"/>
        <w:szCs w:val="16"/>
      </w:rPr>
      <w:t xml:space="preserve">– </w:t>
    </w:r>
    <w:r>
      <w:rPr>
        <w:rFonts w:ascii="Tahoma" w:hAnsi="Tahoma" w:cs="Tahoma"/>
        <w:noProof/>
        <w:sz w:val="16"/>
        <w:szCs w:val="16"/>
      </w:rPr>
      <w:t>EN</w:t>
    </w:r>
    <w:r w:rsidR="0093268B" w:rsidRPr="00870DC0">
      <w:rPr>
        <w:rFonts w:ascii="Tahoma" w:hAnsi="Tahoma" w:cs="Tahoma"/>
        <w:noProof/>
        <w:sz w:val="16"/>
        <w:szCs w:val="16"/>
      </w:rPr>
      <w:t xml:space="preserve"> Rev. </w:t>
    </w:r>
    <w:r>
      <w:rPr>
        <w:rFonts w:ascii="Tahoma" w:hAnsi="Tahoma" w:cs="Tahoma"/>
        <w:noProof/>
        <w:sz w:val="16"/>
        <w:szCs w:val="16"/>
      </w:rPr>
      <w:t>F</w:t>
    </w:r>
  </w:p>
  <w:p w14:paraId="7D9FB8B1" w14:textId="77777777" w:rsidR="0093268B" w:rsidRPr="00870DC0" w:rsidRDefault="0093268B">
    <w:pPr>
      <w:pStyle w:val="stBilgi"/>
      <w:rPr>
        <w:rFonts w:ascii="Tahoma" w:hAnsi="Tahoma" w:cs="Tahoma"/>
        <w:sz w:val="16"/>
        <w:szCs w:val="16"/>
      </w:rPr>
    </w:pPr>
  </w:p>
  <w:p w14:paraId="737D646B" w14:textId="77777777" w:rsidR="00870DC0" w:rsidRPr="00870DC0" w:rsidRDefault="00870D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40E2"/>
    <w:multiLevelType w:val="multilevel"/>
    <w:tmpl w:val="D9E84CB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DA1E9A"/>
    <w:multiLevelType w:val="hybridMultilevel"/>
    <w:tmpl w:val="70BA2374"/>
    <w:lvl w:ilvl="0" w:tplc="5FDCCF08">
      <w:start w:val="1"/>
      <w:numFmt w:val="bullet"/>
      <w:lvlText w:val="-"/>
      <w:lvlJc w:val="left"/>
      <w:pPr>
        <w:tabs>
          <w:tab w:val="num" w:pos="720"/>
        </w:tabs>
        <w:ind w:left="720" w:hanging="360"/>
      </w:pPr>
      <w:rPr>
        <w:rFonts w:ascii="Times New Roman" w:hAnsi="Times New Roman" w:hint="default"/>
      </w:rPr>
    </w:lvl>
    <w:lvl w:ilvl="1" w:tplc="052A74D2" w:tentative="1">
      <w:start w:val="1"/>
      <w:numFmt w:val="bullet"/>
      <w:lvlText w:val="-"/>
      <w:lvlJc w:val="left"/>
      <w:pPr>
        <w:tabs>
          <w:tab w:val="num" w:pos="1440"/>
        </w:tabs>
        <w:ind w:left="1440" w:hanging="360"/>
      </w:pPr>
      <w:rPr>
        <w:rFonts w:ascii="Times New Roman" w:hAnsi="Times New Roman" w:hint="default"/>
      </w:rPr>
    </w:lvl>
    <w:lvl w:ilvl="2" w:tplc="37529F7C" w:tentative="1">
      <w:start w:val="1"/>
      <w:numFmt w:val="bullet"/>
      <w:lvlText w:val="-"/>
      <w:lvlJc w:val="left"/>
      <w:pPr>
        <w:tabs>
          <w:tab w:val="num" w:pos="2160"/>
        </w:tabs>
        <w:ind w:left="2160" w:hanging="360"/>
      </w:pPr>
      <w:rPr>
        <w:rFonts w:ascii="Times New Roman" w:hAnsi="Times New Roman" w:hint="default"/>
      </w:rPr>
    </w:lvl>
    <w:lvl w:ilvl="3" w:tplc="D0F6109E" w:tentative="1">
      <w:start w:val="1"/>
      <w:numFmt w:val="bullet"/>
      <w:lvlText w:val="-"/>
      <w:lvlJc w:val="left"/>
      <w:pPr>
        <w:tabs>
          <w:tab w:val="num" w:pos="2880"/>
        </w:tabs>
        <w:ind w:left="2880" w:hanging="360"/>
      </w:pPr>
      <w:rPr>
        <w:rFonts w:ascii="Times New Roman" w:hAnsi="Times New Roman" w:hint="default"/>
      </w:rPr>
    </w:lvl>
    <w:lvl w:ilvl="4" w:tplc="D5ACD772" w:tentative="1">
      <w:start w:val="1"/>
      <w:numFmt w:val="bullet"/>
      <w:lvlText w:val="-"/>
      <w:lvlJc w:val="left"/>
      <w:pPr>
        <w:tabs>
          <w:tab w:val="num" w:pos="3600"/>
        </w:tabs>
        <w:ind w:left="3600" w:hanging="360"/>
      </w:pPr>
      <w:rPr>
        <w:rFonts w:ascii="Times New Roman" w:hAnsi="Times New Roman" w:hint="default"/>
      </w:rPr>
    </w:lvl>
    <w:lvl w:ilvl="5" w:tplc="BC4897B4" w:tentative="1">
      <w:start w:val="1"/>
      <w:numFmt w:val="bullet"/>
      <w:lvlText w:val="-"/>
      <w:lvlJc w:val="left"/>
      <w:pPr>
        <w:tabs>
          <w:tab w:val="num" w:pos="4320"/>
        </w:tabs>
        <w:ind w:left="4320" w:hanging="360"/>
      </w:pPr>
      <w:rPr>
        <w:rFonts w:ascii="Times New Roman" w:hAnsi="Times New Roman" w:hint="default"/>
      </w:rPr>
    </w:lvl>
    <w:lvl w:ilvl="6" w:tplc="78E8EDD6" w:tentative="1">
      <w:start w:val="1"/>
      <w:numFmt w:val="bullet"/>
      <w:lvlText w:val="-"/>
      <w:lvlJc w:val="left"/>
      <w:pPr>
        <w:tabs>
          <w:tab w:val="num" w:pos="5040"/>
        </w:tabs>
        <w:ind w:left="5040" w:hanging="360"/>
      </w:pPr>
      <w:rPr>
        <w:rFonts w:ascii="Times New Roman" w:hAnsi="Times New Roman" w:hint="default"/>
      </w:rPr>
    </w:lvl>
    <w:lvl w:ilvl="7" w:tplc="E264951C" w:tentative="1">
      <w:start w:val="1"/>
      <w:numFmt w:val="bullet"/>
      <w:lvlText w:val="-"/>
      <w:lvlJc w:val="left"/>
      <w:pPr>
        <w:tabs>
          <w:tab w:val="num" w:pos="5760"/>
        </w:tabs>
        <w:ind w:left="5760" w:hanging="360"/>
      </w:pPr>
      <w:rPr>
        <w:rFonts w:ascii="Times New Roman" w:hAnsi="Times New Roman" w:hint="default"/>
      </w:rPr>
    </w:lvl>
    <w:lvl w:ilvl="8" w:tplc="CE3207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FD7358"/>
    <w:multiLevelType w:val="hybridMultilevel"/>
    <w:tmpl w:val="1E483B6C"/>
    <w:lvl w:ilvl="0" w:tplc="7292AC0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E8422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1562B0"/>
    <w:multiLevelType w:val="multilevel"/>
    <w:tmpl w:val="39E2253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273849"/>
    <w:multiLevelType w:val="multilevel"/>
    <w:tmpl w:val="ED5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039DE"/>
    <w:multiLevelType w:val="hybridMultilevel"/>
    <w:tmpl w:val="D348013E"/>
    <w:lvl w:ilvl="0" w:tplc="18CA77FA">
      <w:start w:val="1"/>
      <w:numFmt w:val="decimal"/>
      <w:lvlText w:val="%1."/>
      <w:lvlJc w:val="left"/>
      <w:pPr>
        <w:ind w:left="720" w:hanging="360"/>
      </w:pPr>
      <w:rPr>
        <w:rFonts w:ascii="Tahoma" w:eastAsia="Calibri" w:hAnsi="Tahoma" w:cs="Tahom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2812CA"/>
    <w:multiLevelType w:val="multilevel"/>
    <w:tmpl w:val="B82E67B4"/>
    <w:lvl w:ilvl="0">
      <w:start w:val="1"/>
      <w:numFmt w:val="decimal"/>
      <w:lvlText w:val="%1."/>
      <w:lvlJc w:val="left"/>
      <w:pPr>
        <w:ind w:left="644" w:hanging="360"/>
      </w:pPr>
      <w:rPr>
        <w:b/>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32104F69"/>
    <w:multiLevelType w:val="hybridMultilevel"/>
    <w:tmpl w:val="757472E8"/>
    <w:lvl w:ilvl="0" w:tplc="0C3E097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110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E17C71"/>
    <w:multiLevelType w:val="multilevel"/>
    <w:tmpl w:val="EBA474C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1DD7955"/>
    <w:multiLevelType w:val="hybridMultilevel"/>
    <w:tmpl w:val="E79A7B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C05E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B310D6"/>
    <w:multiLevelType w:val="hybridMultilevel"/>
    <w:tmpl w:val="8464594A"/>
    <w:lvl w:ilvl="0" w:tplc="3A6A722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55AC6F93"/>
    <w:multiLevelType w:val="hybridMultilevel"/>
    <w:tmpl w:val="51129F8E"/>
    <w:lvl w:ilvl="0" w:tplc="BC2A28EA">
      <w:start w:val="1"/>
      <w:numFmt w:val="bullet"/>
      <w:lvlText w:val="-"/>
      <w:lvlJc w:val="left"/>
      <w:pPr>
        <w:tabs>
          <w:tab w:val="num" w:pos="720"/>
        </w:tabs>
        <w:ind w:left="720" w:hanging="360"/>
      </w:pPr>
      <w:rPr>
        <w:rFonts w:ascii="Times New Roman" w:hAnsi="Times New Roman" w:hint="default"/>
      </w:rPr>
    </w:lvl>
    <w:lvl w:ilvl="1" w:tplc="0E30CA9C" w:tentative="1">
      <w:start w:val="1"/>
      <w:numFmt w:val="bullet"/>
      <w:lvlText w:val="-"/>
      <w:lvlJc w:val="left"/>
      <w:pPr>
        <w:tabs>
          <w:tab w:val="num" w:pos="1440"/>
        </w:tabs>
        <w:ind w:left="1440" w:hanging="360"/>
      </w:pPr>
      <w:rPr>
        <w:rFonts w:ascii="Times New Roman" w:hAnsi="Times New Roman" w:hint="default"/>
      </w:rPr>
    </w:lvl>
    <w:lvl w:ilvl="2" w:tplc="710E7FBA" w:tentative="1">
      <w:start w:val="1"/>
      <w:numFmt w:val="bullet"/>
      <w:lvlText w:val="-"/>
      <w:lvlJc w:val="left"/>
      <w:pPr>
        <w:tabs>
          <w:tab w:val="num" w:pos="2160"/>
        </w:tabs>
        <w:ind w:left="2160" w:hanging="360"/>
      </w:pPr>
      <w:rPr>
        <w:rFonts w:ascii="Times New Roman" w:hAnsi="Times New Roman" w:hint="default"/>
      </w:rPr>
    </w:lvl>
    <w:lvl w:ilvl="3" w:tplc="60249B92" w:tentative="1">
      <w:start w:val="1"/>
      <w:numFmt w:val="bullet"/>
      <w:lvlText w:val="-"/>
      <w:lvlJc w:val="left"/>
      <w:pPr>
        <w:tabs>
          <w:tab w:val="num" w:pos="2880"/>
        </w:tabs>
        <w:ind w:left="2880" w:hanging="360"/>
      </w:pPr>
      <w:rPr>
        <w:rFonts w:ascii="Times New Roman" w:hAnsi="Times New Roman" w:hint="default"/>
      </w:rPr>
    </w:lvl>
    <w:lvl w:ilvl="4" w:tplc="B5389D36" w:tentative="1">
      <w:start w:val="1"/>
      <w:numFmt w:val="bullet"/>
      <w:lvlText w:val="-"/>
      <w:lvlJc w:val="left"/>
      <w:pPr>
        <w:tabs>
          <w:tab w:val="num" w:pos="3600"/>
        </w:tabs>
        <w:ind w:left="3600" w:hanging="360"/>
      </w:pPr>
      <w:rPr>
        <w:rFonts w:ascii="Times New Roman" w:hAnsi="Times New Roman" w:hint="default"/>
      </w:rPr>
    </w:lvl>
    <w:lvl w:ilvl="5" w:tplc="B55E4B02" w:tentative="1">
      <w:start w:val="1"/>
      <w:numFmt w:val="bullet"/>
      <w:lvlText w:val="-"/>
      <w:lvlJc w:val="left"/>
      <w:pPr>
        <w:tabs>
          <w:tab w:val="num" w:pos="4320"/>
        </w:tabs>
        <w:ind w:left="4320" w:hanging="360"/>
      </w:pPr>
      <w:rPr>
        <w:rFonts w:ascii="Times New Roman" w:hAnsi="Times New Roman" w:hint="default"/>
      </w:rPr>
    </w:lvl>
    <w:lvl w:ilvl="6" w:tplc="1B3ABE84" w:tentative="1">
      <w:start w:val="1"/>
      <w:numFmt w:val="bullet"/>
      <w:lvlText w:val="-"/>
      <w:lvlJc w:val="left"/>
      <w:pPr>
        <w:tabs>
          <w:tab w:val="num" w:pos="5040"/>
        </w:tabs>
        <w:ind w:left="5040" w:hanging="360"/>
      </w:pPr>
      <w:rPr>
        <w:rFonts w:ascii="Times New Roman" w:hAnsi="Times New Roman" w:hint="default"/>
      </w:rPr>
    </w:lvl>
    <w:lvl w:ilvl="7" w:tplc="4FACECDC" w:tentative="1">
      <w:start w:val="1"/>
      <w:numFmt w:val="bullet"/>
      <w:lvlText w:val="-"/>
      <w:lvlJc w:val="left"/>
      <w:pPr>
        <w:tabs>
          <w:tab w:val="num" w:pos="5760"/>
        </w:tabs>
        <w:ind w:left="5760" w:hanging="360"/>
      </w:pPr>
      <w:rPr>
        <w:rFonts w:ascii="Times New Roman" w:hAnsi="Times New Roman" w:hint="default"/>
      </w:rPr>
    </w:lvl>
    <w:lvl w:ilvl="8" w:tplc="4624341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DB1D7F"/>
    <w:multiLevelType w:val="hybridMultilevel"/>
    <w:tmpl w:val="4F3C089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5901393B"/>
    <w:multiLevelType w:val="hybridMultilevel"/>
    <w:tmpl w:val="B3A0B7E4"/>
    <w:lvl w:ilvl="0" w:tplc="3B6C1B22">
      <w:start w:val="1"/>
      <w:numFmt w:val="bullet"/>
      <w:lvlText w:val="-"/>
      <w:lvlJc w:val="left"/>
      <w:pPr>
        <w:tabs>
          <w:tab w:val="num" w:pos="720"/>
        </w:tabs>
        <w:ind w:left="720" w:hanging="360"/>
      </w:pPr>
      <w:rPr>
        <w:rFonts w:ascii="Times New Roman" w:hAnsi="Times New Roman" w:hint="default"/>
      </w:rPr>
    </w:lvl>
    <w:lvl w:ilvl="1" w:tplc="2B3882FA" w:tentative="1">
      <w:start w:val="1"/>
      <w:numFmt w:val="bullet"/>
      <w:lvlText w:val="-"/>
      <w:lvlJc w:val="left"/>
      <w:pPr>
        <w:tabs>
          <w:tab w:val="num" w:pos="1440"/>
        </w:tabs>
        <w:ind w:left="1440" w:hanging="360"/>
      </w:pPr>
      <w:rPr>
        <w:rFonts w:ascii="Times New Roman" w:hAnsi="Times New Roman" w:hint="default"/>
      </w:rPr>
    </w:lvl>
    <w:lvl w:ilvl="2" w:tplc="5A5E63BC" w:tentative="1">
      <w:start w:val="1"/>
      <w:numFmt w:val="bullet"/>
      <w:lvlText w:val="-"/>
      <w:lvlJc w:val="left"/>
      <w:pPr>
        <w:tabs>
          <w:tab w:val="num" w:pos="2160"/>
        </w:tabs>
        <w:ind w:left="2160" w:hanging="360"/>
      </w:pPr>
      <w:rPr>
        <w:rFonts w:ascii="Times New Roman" w:hAnsi="Times New Roman" w:hint="default"/>
      </w:rPr>
    </w:lvl>
    <w:lvl w:ilvl="3" w:tplc="968CE35C" w:tentative="1">
      <w:start w:val="1"/>
      <w:numFmt w:val="bullet"/>
      <w:lvlText w:val="-"/>
      <w:lvlJc w:val="left"/>
      <w:pPr>
        <w:tabs>
          <w:tab w:val="num" w:pos="2880"/>
        </w:tabs>
        <w:ind w:left="2880" w:hanging="360"/>
      </w:pPr>
      <w:rPr>
        <w:rFonts w:ascii="Times New Roman" w:hAnsi="Times New Roman" w:hint="default"/>
      </w:rPr>
    </w:lvl>
    <w:lvl w:ilvl="4" w:tplc="DBB06ECC" w:tentative="1">
      <w:start w:val="1"/>
      <w:numFmt w:val="bullet"/>
      <w:lvlText w:val="-"/>
      <w:lvlJc w:val="left"/>
      <w:pPr>
        <w:tabs>
          <w:tab w:val="num" w:pos="3600"/>
        </w:tabs>
        <w:ind w:left="3600" w:hanging="360"/>
      </w:pPr>
      <w:rPr>
        <w:rFonts w:ascii="Times New Roman" w:hAnsi="Times New Roman" w:hint="default"/>
      </w:rPr>
    </w:lvl>
    <w:lvl w:ilvl="5" w:tplc="0E0ADABC" w:tentative="1">
      <w:start w:val="1"/>
      <w:numFmt w:val="bullet"/>
      <w:lvlText w:val="-"/>
      <w:lvlJc w:val="left"/>
      <w:pPr>
        <w:tabs>
          <w:tab w:val="num" w:pos="4320"/>
        </w:tabs>
        <w:ind w:left="4320" w:hanging="360"/>
      </w:pPr>
      <w:rPr>
        <w:rFonts w:ascii="Times New Roman" w:hAnsi="Times New Roman" w:hint="default"/>
      </w:rPr>
    </w:lvl>
    <w:lvl w:ilvl="6" w:tplc="E5580A98" w:tentative="1">
      <w:start w:val="1"/>
      <w:numFmt w:val="bullet"/>
      <w:lvlText w:val="-"/>
      <w:lvlJc w:val="left"/>
      <w:pPr>
        <w:tabs>
          <w:tab w:val="num" w:pos="5040"/>
        </w:tabs>
        <w:ind w:left="5040" w:hanging="360"/>
      </w:pPr>
      <w:rPr>
        <w:rFonts w:ascii="Times New Roman" w:hAnsi="Times New Roman" w:hint="default"/>
      </w:rPr>
    </w:lvl>
    <w:lvl w:ilvl="7" w:tplc="D714B552" w:tentative="1">
      <w:start w:val="1"/>
      <w:numFmt w:val="bullet"/>
      <w:lvlText w:val="-"/>
      <w:lvlJc w:val="left"/>
      <w:pPr>
        <w:tabs>
          <w:tab w:val="num" w:pos="5760"/>
        </w:tabs>
        <w:ind w:left="5760" w:hanging="360"/>
      </w:pPr>
      <w:rPr>
        <w:rFonts w:ascii="Times New Roman" w:hAnsi="Times New Roman" w:hint="default"/>
      </w:rPr>
    </w:lvl>
    <w:lvl w:ilvl="8" w:tplc="C07CC8F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C5C01C0"/>
    <w:multiLevelType w:val="hybridMultilevel"/>
    <w:tmpl w:val="6D525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EBD378D"/>
    <w:multiLevelType w:val="hybridMultilevel"/>
    <w:tmpl w:val="D8C490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9D5D55"/>
    <w:multiLevelType w:val="hybridMultilevel"/>
    <w:tmpl w:val="7A10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7D46AF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A72F83"/>
    <w:multiLevelType w:val="hybridMultilevel"/>
    <w:tmpl w:val="D23AA5B6"/>
    <w:lvl w:ilvl="0" w:tplc="041F000F">
      <w:start w:val="1"/>
      <w:numFmt w:val="decimal"/>
      <w:lvlText w:val="%1."/>
      <w:lvlJc w:val="left"/>
      <w:pPr>
        <w:ind w:left="1380" w:hanging="360"/>
      </w:p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2" w15:restartNumberingAfterBreak="0">
    <w:nsid w:val="7C8B2119"/>
    <w:multiLevelType w:val="hybridMultilevel"/>
    <w:tmpl w:val="E5BABBD2"/>
    <w:lvl w:ilvl="0" w:tplc="0C0EDF16">
      <w:start w:val="10"/>
      <w:numFmt w:val="bullet"/>
      <w:lvlText w:val="-"/>
      <w:lvlJc w:val="left"/>
      <w:pPr>
        <w:ind w:left="1080" w:hanging="360"/>
      </w:pPr>
      <w:rPr>
        <w:rFonts w:ascii="Tahoma" w:eastAsia="Calibri"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9"/>
  </w:num>
  <w:num w:numId="2">
    <w:abstractNumId w:val="11"/>
  </w:num>
  <w:num w:numId="3">
    <w:abstractNumId w:val="17"/>
  </w:num>
  <w:num w:numId="4">
    <w:abstractNumId w:val="12"/>
  </w:num>
  <w:num w:numId="5">
    <w:abstractNumId w:val="3"/>
  </w:num>
  <w:num w:numId="6">
    <w:abstractNumId w:val="20"/>
  </w:num>
  <w:num w:numId="7">
    <w:abstractNumId w:val="7"/>
  </w:num>
  <w:num w:numId="8">
    <w:abstractNumId w:val="9"/>
  </w:num>
  <w:num w:numId="9">
    <w:abstractNumId w:val="4"/>
  </w:num>
  <w:num w:numId="10">
    <w:abstractNumId w:val="1"/>
  </w:num>
  <w:num w:numId="11">
    <w:abstractNumId w:val="14"/>
  </w:num>
  <w:num w:numId="12">
    <w:abstractNumId w:val="22"/>
  </w:num>
  <w:num w:numId="13">
    <w:abstractNumId w:val="16"/>
  </w:num>
  <w:num w:numId="14">
    <w:abstractNumId w:val="6"/>
  </w:num>
  <w:num w:numId="15">
    <w:abstractNumId w:val="0"/>
  </w:num>
  <w:num w:numId="16">
    <w:abstractNumId w:val="13"/>
  </w:num>
  <w:num w:numId="17">
    <w:abstractNumId w:val="21"/>
  </w:num>
  <w:num w:numId="18">
    <w:abstractNumId w:val="15"/>
  </w:num>
  <w:num w:numId="19">
    <w:abstractNumId w:val="5"/>
  </w:num>
  <w:num w:numId="20">
    <w:abstractNumId w:val="2"/>
  </w:num>
  <w:num w:numId="21">
    <w:abstractNumId w:val="8"/>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E6"/>
    <w:rsid w:val="00015F40"/>
    <w:rsid w:val="00023583"/>
    <w:rsid w:val="000554E2"/>
    <w:rsid w:val="00056CA5"/>
    <w:rsid w:val="00061D99"/>
    <w:rsid w:val="00070E8B"/>
    <w:rsid w:val="000900CF"/>
    <w:rsid w:val="000A3E7D"/>
    <w:rsid w:val="000B44DB"/>
    <w:rsid w:val="000B669E"/>
    <w:rsid w:val="000C2BBC"/>
    <w:rsid w:val="000C3D6D"/>
    <w:rsid w:val="000D1C2E"/>
    <w:rsid w:val="000E6C22"/>
    <w:rsid w:val="000F4799"/>
    <w:rsid w:val="00105C05"/>
    <w:rsid w:val="0011558D"/>
    <w:rsid w:val="00143C6E"/>
    <w:rsid w:val="00146425"/>
    <w:rsid w:val="00146823"/>
    <w:rsid w:val="00171B30"/>
    <w:rsid w:val="00183EAF"/>
    <w:rsid w:val="0018551F"/>
    <w:rsid w:val="001928A0"/>
    <w:rsid w:val="001A2D23"/>
    <w:rsid w:val="001A7287"/>
    <w:rsid w:val="001B55A8"/>
    <w:rsid w:val="001C7AE2"/>
    <w:rsid w:val="001F65C2"/>
    <w:rsid w:val="002015A8"/>
    <w:rsid w:val="00251B6E"/>
    <w:rsid w:val="0025294A"/>
    <w:rsid w:val="0029378D"/>
    <w:rsid w:val="002C3D34"/>
    <w:rsid w:val="002C6952"/>
    <w:rsid w:val="002D0E88"/>
    <w:rsid w:val="002E7563"/>
    <w:rsid w:val="002F272D"/>
    <w:rsid w:val="00301F18"/>
    <w:rsid w:val="00305184"/>
    <w:rsid w:val="00317954"/>
    <w:rsid w:val="003244E4"/>
    <w:rsid w:val="0033589A"/>
    <w:rsid w:val="00344E8C"/>
    <w:rsid w:val="0037614B"/>
    <w:rsid w:val="003831AE"/>
    <w:rsid w:val="00392226"/>
    <w:rsid w:val="00392552"/>
    <w:rsid w:val="003B6BE2"/>
    <w:rsid w:val="003D63C0"/>
    <w:rsid w:val="003E0097"/>
    <w:rsid w:val="003E2D0A"/>
    <w:rsid w:val="003F0112"/>
    <w:rsid w:val="00440C81"/>
    <w:rsid w:val="004540F3"/>
    <w:rsid w:val="00466658"/>
    <w:rsid w:val="00475B4C"/>
    <w:rsid w:val="004A0686"/>
    <w:rsid w:val="004B2E81"/>
    <w:rsid w:val="004E50CC"/>
    <w:rsid w:val="004E596D"/>
    <w:rsid w:val="00501D96"/>
    <w:rsid w:val="005031F8"/>
    <w:rsid w:val="005147DD"/>
    <w:rsid w:val="00514CB6"/>
    <w:rsid w:val="00527474"/>
    <w:rsid w:val="0053143D"/>
    <w:rsid w:val="00536A9B"/>
    <w:rsid w:val="00550E22"/>
    <w:rsid w:val="005723AC"/>
    <w:rsid w:val="005847A4"/>
    <w:rsid w:val="0059447D"/>
    <w:rsid w:val="00597BD2"/>
    <w:rsid w:val="005B7EE1"/>
    <w:rsid w:val="005E3A59"/>
    <w:rsid w:val="005E6C43"/>
    <w:rsid w:val="005F005C"/>
    <w:rsid w:val="006179D5"/>
    <w:rsid w:val="006271A3"/>
    <w:rsid w:val="00646A80"/>
    <w:rsid w:val="00662D03"/>
    <w:rsid w:val="00665B22"/>
    <w:rsid w:val="0066771C"/>
    <w:rsid w:val="00685529"/>
    <w:rsid w:val="006877EC"/>
    <w:rsid w:val="0069412A"/>
    <w:rsid w:val="006A0834"/>
    <w:rsid w:val="006A12A9"/>
    <w:rsid w:val="006A5B88"/>
    <w:rsid w:val="006B1983"/>
    <w:rsid w:val="006B3599"/>
    <w:rsid w:val="006B70E5"/>
    <w:rsid w:val="006D37C3"/>
    <w:rsid w:val="006E11D4"/>
    <w:rsid w:val="006E247E"/>
    <w:rsid w:val="006E3E2B"/>
    <w:rsid w:val="006E7662"/>
    <w:rsid w:val="006F0BCD"/>
    <w:rsid w:val="006F1DA8"/>
    <w:rsid w:val="0074698A"/>
    <w:rsid w:val="00751841"/>
    <w:rsid w:val="007518B0"/>
    <w:rsid w:val="007527CC"/>
    <w:rsid w:val="00765B2F"/>
    <w:rsid w:val="00777419"/>
    <w:rsid w:val="007843FC"/>
    <w:rsid w:val="00787174"/>
    <w:rsid w:val="007A12FC"/>
    <w:rsid w:val="007A68A7"/>
    <w:rsid w:val="007A6BA9"/>
    <w:rsid w:val="007D3F47"/>
    <w:rsid w:val="007F6029"/>
    <w:rsid w:val="0080156E"/>
    <w:rsid w:val="0085582F"/>
    <w:rsid w:val="00870DC0"/>
    <w:rsid w:val="008735E7"/>
    <w:rsid w:val="008A67C9"/>
    <w:rsid w:val="008C09A7"/>
    <w:rsid w:val="008D62EF"/>
    <w:rsid w:val="008E6768"/>
    <w:rsid w:val="00917D4C"/>
    <w:rsid w:val="009213BB"/>
    <w:rsid w:val="00923045"/>
    <w:rsid w:val="0093268B"/>
    <w:rsid w:val="00945825"/>
    <w:rsid w:val="009561F1"/>
    <w:rsid w:val="009829AC"/>
    <w:rsid w:val="009C2FE4"/>
    <w:rsid w:val="009D2B81"/>
    <w:rsid w:val="009D3DA3"/>
    <w:rsid w:val="009F287E"/>
    <w:rsid w:val="00A00033"/>
    <w:rsid w:val="00A0674C"/>
    <w:rsid w:val="00A069EB"/>
    <w:rsid w:val="00A253E8"/>
    <w:rsid w:val="00A47F72"/>
    <w:rsid w:val="00A605B2"/>
    <w:rsid w:val="00A83BF4"/>
    <w:rsid w:val="00A84DBF"/>
    <w:rsid w:val="00A86F37"/>
    <w:rsid w:val="00A94DA8"/>
    <w:rsid w:val="00AB17DA"/>
    <w:rsid w:val="00AC1ED1"/>
    <w:rsid w:val="00AF12DC"/>
    <w:rsid w:val="00AF3514"/>
    <w:rsid w:val="00B33B01"/>
    <w:rsid w:val="00B34DB7"/>
    <w:rsid w:val="00B435B8"/>
    <w:rsid w:val="00B56DF8"/>
    <w:rsid w:val="00B577D3"/>
    <w:rsid w:val="00B672F9"/>
    <w:rsid w:val="00B845AB"/>
    <w:rsid w:val="00B8495A"/>
    <w:rsid w:val="00B91B9C"/>
    <w:rsid w:val="00B92D9B"/>
    <w:rsid w:val="00BA0BB6"/>
    <w:rsid w:val="00BA4026"/>
    <w:rsid w:val="00BD0025"/>
    <w:rsid w:val="00BD629E"/>
    <w:rsid w:val="00BE24A8"/>
    <w:rsid w:val="00BF2346"/>
    <w:rsid w:val="00C16BD2"/>
    <w:rsid w:val="00C277E6"/>
    <w:rsid w:val="00C66B91"/>
    <w:rsid w:val="00C801C1"/>
    <w:rsid w:val="00C929C4"/>
    <w:rsid w:val="00CA4E15"/>
    <w:rsid w:val="00CC235D"/>
    <w:rsid w:val="00CE0DE2"/>
    <w:rsid w:val="00D02EEC"/>
    <w:rsid w:val="00D040AC"/>
    <w:rsid w:val="00D43320"/>
    <w:rsid w:val="00D436AA"/>
    <w:rsid w:val="00D4698E"/>
    <w:rsid w:val="00D50DED"/>
    <w:rsid w:val="00D8000B"/>
    <w:rsid w:val="00DA18C3"/>
    <w:rsid w:val="00DB316D"/>
    <w:rsid w:val="00DE4BC8"/>
    <w:rsid w:val="00E03154"/>
    <w:rsid w:val="00E068BD"/>
    <w:rsid w:val="00E0744B"/>
    <w:rsid w:val="00E14C69"/>
    <w:rsid w:val="00E25F99"/>
    <w:rsid w:val="00E53AF3"/>
    <w:rsid w:val="00E53EF7"/>
    <w:rsid w:val="00E679CE"/>
    <w:rsid w:val="00E92764"/>
    <w:rsid w:val="00EC018C"/>
    <w:rsid w:val="00EF462F"/>
    <w:rsid w:val="00EF6813"/>
    <w:rsid w:val="00F0486B"/>
    <w:rsid w:val="00F109CE"/>
    <w:rsid w:val="00F1756E"/>
    <w:rsid w:val="00F202FD"/>
    <w:rsid w:val="00F4792D"/>
    <w:rsid w:val="00F50EE0"/>
    <w:rsid w:val="00F61067"/>
    <w:rsid w:val="00F82CD7"/>
    <w:rsid w:val="00F93E10"/>
    <w:rsid w:val="00FB67F1"/>
    <w:rsid w:val="00FC1C2C"/>
    <w:rsid w:val="00FC3A23"/>
    <w:rsid w:val="00FC48B6"/>
    <w:rsid w:val="00FD6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DD21"/>
  <w15:docId w15:val="{2B473876-08E7-4116-A6FB-D7E76B2A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 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 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 w:type="paragraph" w:styleId="NormalWeb">
    <w:name w:val="Normal (Web)"/>
    <w:basedOn w:val="Normal"/>
    <w:uiPriority w:val="99"/>
    <w:semiHidden/>
    <w:unhideWhenUsed/>
    <w:rsid w:val="0019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1520">
      <w:bodyDiv w:val="1"/>
      <w:marLeft w:val="0"/>
      <w:marRight w:val="0"/>
      <w:marTop w:val="0"/>
      <w:marBottom w:val="0"/>
      <w:divBdr>
        <w:top w:val="none" w:sz="0" w:space="0" w:color="auto"/>
        <w:left w:val="none" w:sz="0" w:space="0" w:color="auto"/>
        <w:bottom w:val="none" w:sz="0" w:space="0" w:color="auto"/>
        <w:right w:val="none" w:sz="0" w:space="0" w:color="auto"/>
      </w:divBdr>
    </w:div>
    <w:div w:id="828637909">
      <w:bodyDiv w:val="1"/>
      <w:marLeft w:val="0"/>
      <w:marRight w:val="0"/>
      <w:marTop w:val="0"/>
      <w:marBottom w:val="0"/>
      <w:divBdr>
        <w:top w:val="none" w:sz="0" w:space="0" w:color="auto"/>
        <w:left w:val="none" w:sz="0" w:space="0" w:color="auto"/>
        <w:bottom w:val="none" w:sz="0" w:space="0" w:color="auto"/>
        <w:right w:val="none" w:sz="0" w:space="0" w:color="auto"/>
      </w:divBdr>
    </w:div>
    <w:div w:id="1024595590">
      <w:bodyDiv w:val="1"/>
      <w:marLeft w:val="0"/>
      <w:marRight w:val="0"/>
      <w:marTop w:val="0"/>
      <w:marBottom w:val="0"/>
      <w:divBdr>
        <w:top w:val="none" w:sz="0" w:space="0" w:color="auto"/>
        <w:left w:val="none" w:sz="0" w:space="0" w:color="auto"/>
        <w:bottom w:val="none" w:sz="0" w:space="0" w:color="auto"/>
        <w:right w:val="none" w:sz="0" w:space="0" w:color="auto"/>
      </w:divBdr>
    </w:div>
    <w:div w:id="1540122332">
      <w:bodyDiv w:val="1"/>
      <w:marLeft w:val="0"/>
      <w:marRight w:val="0"/>
      <w:marTop w:val="0"/>
      <w:marBottom w:val="0"/>
      <w:divBdr>
        <w:top w:val="none" w:sz="0" w:space="0" w:color="auto"/>
        <w:left w:val="none" w:sz="0" w:space="0" w:color="auto"/>
        <w:bottom w:val="none" w:sz="0" w:space="0" w:color="auto"/>
        <w:right w:val="none" w:sz="0" w:space="0" w:color="auto"/>
      </w:divBdr>
    </w:div>
    <w:div w:id="1709914683">
      <w:bodyDiv w:val="1"/>
      <w:marLeft w:val="0"/>
      <w:marRight w:val="0"/>
      <w:marTop w:val="0"/>
      <w:marBottom w:val="0"/>
      <w:divBdr>
        <w:top w:val="none" w:sz="0" w:space="0" w:color="auto"/>
        <w:left w:val="none" w:sz="0" w:space="0" w:color="auto"/>
        <w:bottom w:val="none" w:sz="0" w:space="0" w:color="auto"/>
        <w:right w:val="none" w:sz="0" w:space="0" w:color="auto"/>
      </w:divBdr>
    </w:div>
    <w:div w:id="1849129888">
      <w:bodyDiv w:val="1"/>
      <w:marLeft w:val="0"/>
      <w:marRight w:val="0"/>
      <w:marTop w:val="0"/>
      <w:marBottom w:val="0"/>
      <w:divBdr>
        <w:top w:val="none" w:sz="0" w:space="0" w:color="auto"/>
        <w:left w:val="none" w:sz="0" w:space="0" w:color="auto"/>
        <w:bottom w:val="none" w:sz="0" w:space="0" w:color="auto"/>
        <w:right w:val="none" w:sz="0" w:space="0" w:color="auto"/>
      </w:divBdr>
    </w:div>
    <w:div w:id="1884361453">
      <w:bodyDiv w:val="1"/>
      <w:marLeft w:val="0"/>
      <w:marRight w:val="0"/>
      <w:marTop w:val="0"/>
      <w:marBottom w:val="0"/>
      <w:divBdr>
        <w:top w:val="none" w:sz="0" w:space="0" w:color="auto"/>
        <w:left w:val="none" w:sz="0" w:space="0" w:color="auto"/>
        <w:bottom w:val="none" w:sz="0" w:space="0" w:color="auto"/>
        <w:right w:val="none" w:sz="0" w:space="0" w:color="auto"/>
      </w:divBdr>
    </w:div>
    <w:div w:id="1890453881">
      <w:bodyDiv w:val="1"/>
      <w:marLeft w:val="0"/>
      <w:marRight w:val="0"/>
      <w:marTop w:val="0"/>
      <w:marBottom w:val="0"/>
      <w:divBdr>
        <w:top w:val="none" w:sz="0" w:space="0" w:color="auto"/>
        <w:left w:val="none" w:sz="0" w:space="0" w:color="auto"/>
        <w:bottom w:val="none" w:sz="0" w:space="0" w:color="auto"/>
        <w:right w:val="none" w:sz="0" w:space="0" w:color="auto"/>
      </w:divBdr>
    </w:div>
    <w:div w:id="20604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4FD3-71A9-46CB-AB5E-D12BE552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2925</Words>
  <Characters>16673</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EMİROGLU</dc:creator>
  <cp:lastModifiedBy>İrem Emiroğlu</cp:lastModifiedBy>
  <cp:revision>2</cp:revision>
  <cp:lastPrinted>2017-09-13T12:56:00Z</cp:lastPrinted>
  <dcterms:created xsi:type="dcterms:W3CDTF">2024-10-15T08:35:00Z</dcterms:created>
  <dcterms:modified xsi:type="dcterms:W3CDTF">2024-10-15T08:35:00Z</dcterms:modified>
</cp:coreProperties>
</file>